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40B71" w14:textId="3DCFCD80" w:rsidR="00674609" w:rsidRDefault="0080770D" w:rsidP="006B316B">
      <w:pPr>
        <w:pStyle w:val="DocumentTitle"/>
      </w:pPr>
      <w:r>
        <w:rPr>
          <w:noProof/>
          <w:color w:val="1F497D"/>
        </w:rPr>
        <w:drawing>
          <wp:anchor distT="0" distB="0" distL="114300" distR="114300" simplePos="0" relativeHeight="251659264" behindDoc="0" locked="0" layoutInCell="1" allowOverlap="1" wp14:anchorId="74448BD6" wp14:editId="0EF7DFAA">
            <wp:simplePos x="0" y="0"/>
            <wp:positionH relativeFrom="margin">
              <wp:align>right</wp:align>
            </wp:positionH>
            <wp:positionV relativeFrom="paragraph">
              <wp:posOffset>-181886</wp:posOffset>
            </wp:positionV>
            <wp:extent cx="1571625" cy="490220"/>
            <wp:effectExtent l="0" t="0" r="9525" b="5080"/>
            <wp:wrapNone/>
            <wp:docPr id="4" name="Picture 4" descr="cid:image001.jpg@01D193CD.A8AC5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id:image001.jpg@01D193CD.A8AC54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571625" cy="490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F7A26F" w14:textId="77777777" w:rsidR="00045C5A" w:rsidRDefault="00045C5A" w:rsidP="00045C5A">
      <w:pPr>
        <w:pStyle w:val="BodyText"/>
      </w:pPr>
    </w:p>
    <w:p w14:paraId="651F1F28" w14:textId="77777777" w:rsidR="00045C5A" w:rsidRDefault="00045C5A" w:rsidP="00045C5A">
      <w:pPr>
        <w:pStyle w:val="BodyText"/>
      </w:pPr>
    </w:p>
    <w:p w14:paraId="75FB1DDE" w14:textId="77777777" w:rsidR="00045C5A" w:rsidRDefault="00045C5A" w:rsidP="00045C5A">
      <w:pPr>
        <w:pStyle w:val="BodyText"/>
      </w:pPr>
    </w:p>
    <w:p w14:paraId="3DB5CCE1" w14:textId="77777777" w:rsidR="00045C5A" w:rsidRDefault="00045C5A" w:rsidP="00045C5A">
      <w:pPr>
        <w:pStyle w:val="BodyText"/>
      </w:pPr>
    </w:p>
    <w:p w14:paraId="028197B4" w14:textId="77777777" w:rsidR="00045C5A" w:rsidRPr="00045C5A" w:rsidRDefault="00045C5A" w:rsidP="00045C5A">
      <w:pPr>
        <w:pStyle w:val="BodyText"/>
      </w:pPr>
    </w:p>
    <w:p w14:paraId="40A57E33" w14:textId="77777777" w:rsidR="00045C5A" w:rsidRPr="00C66494" w:rsidRDefault="6B991932" w:rsidP="00BB6A0F">
      <w:pPr>
        <w:pStyle w:val="DocumentTitle"/>
        <w:ind w:left="0"/>
        <w:rPr>
          <w:lang w:val="fr-CA"/>
        </w:rPr>
      </w:pPr>
      <w:r w:rsidRPr="00C66494">
        <w:rPr>
          <w:lang w:val="fr-CA"/>
        </w:rPr>
        <w:t xml:space="preserve">NB EMR Interface Guide </w:t>
      </w:r>
    </w:p>
    <w:p w14:paraId="27E75202" w14:textId="7F25FF96" w:rsidR="00283EE2" w:rsidRPr="00C66494" w:rsidRDefault="6B991932" w:rsidP="00BB6A0F">
      <w:pPr>
        <w:pStyle w:val="BodyText"/>
        <w:ind w:left="0"/>
        <w:rPr>
          <w:lang w:val="fr-CA"/>
        </w:rPr>
      </w:pPr>
      <w:r w:rsidRPr="00C66494">
        <w:rPr>
          <w:lang w:val="fr-CA"/>
        </w:rPr>
        <w:t xml:space="preserve">Excelleris </w:t>
      </w:r>
      <w:r w:rsidR="0031724F" w:rsidRPr="00C66494">
        <w:rPr>
          <w:lang w:val="fr-CA"/>
        </w:rPr>
        <w:t>Version:</w:t>
      </w:r>
      <w:r w:rsidRPr="00C66494">
        <w:rPr>
          <w:lang w:val="fr-CA"/>
        </w:rPr>
        <w:t xml:space="preserve"> </w:t>
      </w:r>
      <w:r w:rsidR="00AC1E6B" w:rsidRPr="00C66494">
        <w:rPr>
          <w:lang w:val="fr-CA"/>
        </w:rPr>
        <w:t>1.0</w:t>
      </w:r>
    </w:p>
    <w:p w14:paraId="563B29AA" w14:textId="6FCB1992" w:rsidR="00B13D0B" w:rsidRPr="00C66494" w:rsidRDefault="00B13D0B" w:rsidP="00BB6A0F">
      <w:pPr>
        <w:pStyle w:val="BodyText"/>
        <w:ind w:left="0"/>
        <w:rPr>
          <w:sz w:val="18"/>
          <w:szCs w:val="18"/>
          <w:lang w:val="fr-CA"/>
        </w:rPr>
      </w:pPr>
      <w:r w:rsidRPr="00C66494">
        <w:rPr>
          <w:sz w:val="18"/>
          <w:szCs w:val="18"/>
          <w:lang w:val="fr-CA"/>
        </w:rPr>
        <w:t>Document: Final</w:t>
      </w:r>
    </w:p>
    <w:p w14:paraId="7041DB49" w14:textId="77777777" w:rsidR="00DE652B" w:rsidRPr="00C66494" w:rsidRDefault="6B991932" w:rsidP="00BB6A0F">
      <w:pPr>
        <w:pStyle w:val="DocumentTitle"/>
        <w:ind w:left="0"/>
        <w:rPr>
          <w:sz w:val="32"/>
          <w:szCs w:val="32"/>
          <w:lang w:val="fr-CA"/>
        </w:rPr>
      </w:pPr>
      <w:r w:rsidRPr="00C66494">
        <w:rPr>
          <w:sz w:val="32"/>
          <w:szCs w:val="32"/>
          <w:lang w:val="fr-CA"/>
        </w:rPr>
        <w:t>Excelleris Technologies</w:t>
      </w:r>
    </w:p>
    <w:p w14:paraId="29866114" w14:textId="77777777" w:rsidR="00DE652B" w:rsidRPr="00C66494" w:rsidRDefault="00DE652B" w:rsidP="00391ED6">
      <w:pPr>
        <w:pStyle w:val="BodyText"/>
        <w:rPr>
          <w:lang w:val="fr-CA"/>
        </w:rPr>
      </w:pPr>
    </w:p>
    <w:p w14:paraId="234702ED" w14:textId="77777777" w:rsidR="00DE652B" w:rsidRPr="00C66494" w:rsidRDefault="00DE652B" w:rsidP="00391ED6">
      <w:pPr>
        <w:pStyle w:val="BodyText"/>
        <w:rPr>
          <w:lang w:val="fr-CA"/>
        </w:rPr>
      </w:pPr>
    </w:p>
    <w:p w14:paraId="7647FC96" w14:textId="77777777" w:rsidR="00DE652B" w:rsidRPr="00C66494" w:rsidRDefault="00DE652B" w:rsidP="00391ED6">
      <w:pPr>
        <w:pStyle w:val="BodyText"/>
        <w:rPr>
          <w:lang w:val="fr-CA"/>
        </w:rPr>
      </w:pPr>
    </w:p>
    <w:p w14:paraId="42B1F310" w14:textId="77777777" w:rsidR="00DE652B" w:rsidRPr="00C66494" w:rsidRDefault="00DE652B" w:rsidP="00391ED6">
      <w:pPr>
        <w:pStyle w:val="BodyText"/>
        <w:rPr>
          <w:lang w:val="fr-CA"/>
        </w:rPr>
      </w:pPr>
    </w:p>
    <w:p w14:paraId="3FC68E4B" w14:textId="77777777" w:rsidR="00DE652B" w:rsidRPr="00C66494" w:rsidRDefault="00DE652B" w:rsidP="00391ED6">
      <w:pPr>
        <w:pStyle w:val="BodyText"/>
        <w:rPr>
          <w:lang w:val="fr-CA"/>
        </w:rPr>
      </w:pPr>
    </w:p>
    <w:p w14:paraId="3F4DB926" w14:textId="77777777" w:rsidR="00DE652B" w:rsidRPr="00C66494" w:rsidRDefault="00DE652B" w:rsidP="00391ED6">
      <w:pPr>
        <w:pStyle w:val="BodyText"/>
        <w:rPr>
          <w:lang w:val="fr-CA"/>
        </w:rPr>
      </w:pPr>
    </w:p>
    <w:p w14:paraId="23C4C1D8" w14:textId="77777777" w:rsidR="00DE652B" w:rsidRPr="00C66494" w:rsidRDefault="00DE652B" w:rsidP="00391ED6">
      <w:pPr>
        <w:pStyle w:val="BodyText"/>
        <w:rPr>
          <w:lang w:val="fr-CA"/>
        </w:rPr>
      </w:pPr>
    </w:p>
    <w:p w14:paraId="4E4D498B" w14:textId="77777777" w:rsidR="00DE652B" w:rsidRPr="00C66494" w:rsidRDefault="00DE652B" w:rsidP="00391ED6">
      <w:pPr>
        <w:pStyle w:val="BodyText"/>
        <w:rPr>
          <w:lang w:val="fr-CA"/>
        </w:rPr>
      </w:pPr>
    </w:p>
    <w:p w14:paraId="060B3DAE" w14:textId="77777777" w:rsidR="00DE652B" w:rsidRPr="00C66494" w:rsidRDefault="00DE652B" w:rsidP="00391ED6">
      <w:pPr>
        <w:pStyle w:val="BodyText"/>
        <w:rPr>
          <w:lang w:val="fr-CA"/>
        </w:rPr>
      </w:pPr>
    </w:p>
    <w:p w14:paraId="7849EA10" w14:textId="77777777" w:rsidR="00DE652B" w:rsidRPr="00C66494" w:rsidRDefault="00DE652B" w:rsidP="00391ED6">
      <w:pPr>
        <w:pStyle w:val="BodyText"/>
        <w:rPr>
          <w:lang w:val="fr-CA"/>
        </w:rPr>
      </w:pPr>
    </w:p>
    <w:p w14:paraId="46A56E4F" w14:textId="77777777" w:rsidR="00DE652B" w:rsidRPr="00C66494" w:rsidRDefault="00DE652B" w:rsidP="00391ED6">
      <w:pPr>
        <w:pStyle w:val="BodyText"/>
        <w:rPr>
          <w:lang w:val="fr-CA"/>
        </w:rPr>
      </w:pPr>
    </w:p>
    <w:p w14:paraId="5385A856" w14:textId="77777777" w:rsidR="00DE652B" w:rsidRPr="00C66494" w:rsidRDefault="00DE652B" w:rsidP="00391ED6">
      <w:pPr>
        <w:pStyle w:val="BodyText"/>
        <w:rPr>
          <w:lang w:val="fr-CA"/>
        </w:rPr>
      </w:pPr>
    </w:p>
    <w:p w14:paraId="4997CAB3" w14:textId="77777777" w:rsidR="00DE652B" w:rsidRPr="00C66494" w:rsidRDefault="00DE652B" w:rsidP="00391ED6">
      <w:pPr>
        <w:pStyle w:val="BodyText"/>
        <w:rPr>
          <w:lang w:val="fr-CA"/>
        </w:rPr>
      </w:pPr>
    </w:p>
    <w:p w14:paraId="5F481E9A" w14:textId="77777777" w:rsidR="00DE652B" w:rsidRPr="00C66494" w:rsidRDefault="00DE652B" w:rsidP="00391ED6">
      <w:pPr>
        <w:pStyle w:val="BodyText"/>
        <w:rPr>
          <w:lang w:val="fr-CA"/>
        </w:rPr>
      </w:pPr>
    </w:p>
    <w:p w14:paraId="6CCAD129" w14:textId="77777777" w:rsidR="00DE652B" w:rsidRPr="00C66494" w:rsidRDefault="00DE652B" w:rsidP="00391ED6">
      <w:pPr>
        <w:pStyle w:val="BodyText"/>
        <w:rPr>
          <w:lang w:val="fr-CA"/>
        </w:rPr>
      </w:pPr>
    </w:p>
    <w:p w14:paraId="3BC6FC38" w14:textId="77777777" w:rsidR="00DE652B" w:rsidRDefault="6B991932" w:rsidP="00BB6A0F">
      <w:pPr>
        <w:pStyle w:val="BodyText"/>
        <w:ind w:left="0"/>
      </w:pPr>
      <w:r>
        <w:t>Prepared by: Excelleris</w:t>
      </w:r>
    </w:p>
    <w:p w14:paraId="5BC6C097" w14:textId="2A3501D1" w:rsidR="00B409AE" w:rsidRPr="009020E2" w:rsidRDefault="00B409AE" w:rsidP="00B409AE">
      <w:pPr>
        <w:spacing w:before="240"/>
        <w:ind w:left="1008"/>
        <w:jc w:val="right"/>
        <w:rPr>
          <w:sz w:val="21"/>
          <w:szCs w:val="21"/>
        </w:rPr>
      </w:pPr>
      <w:r w:rsidRPr="009020E2">
        <w:rPr>
          <w:sz w:val="21"/>
          <w:szCs w:val="21"/>
        </w:rPr>
        <w:t>Copyright ©</w:t>
      </w:r>
      <w:r>
        <w:rPr>
          <w:sz w:val="21"/>
          <w:szCs w:val="21"/>
        </w:rPr>
        <w:t>202</w:t>
      </w:r>
      <w:r w:rsidR="007E3281">
        <w:rPr>
          <w:sz w:val="21"/>
          <w:szCs w:val="21"/>
        </w:rPr>
        <w:t>2</w:t>
      </w:r>
      <w:r w:rsidRPr="009020E2">
        <w:rPr>
          <w:sz w:val="21"/>
          <w:szCs w:val="21"/>
        </w:rPr>
        <w:t xml:space="preserve"> </w:t>
      </w:r>
      <w:r>
        <w:rPr>
          <w:b/>
          <w:bCs/>
          <w:lang w:val="en-CA"/>
        </w:rPr>
        <w:t>Excelleris Technologies, a division of LifeLabs LP</w:t>
      </w:r>
      <w:r w:rsidRPr="009020E2">
        <w:rPr>
          <w:sz w:val="21"/>
          <w:szCs w:val="21"/>
        </w:rPr>
        <w:br/>
        <w:t>All rights reserved</w:t>
      </w:r>
    </w:p>
    <w:p w14:paraId="490A0CC5" w14:textId="2456EE10" w:rsidR="006C2D01" w:rsidRDefault="00B409AE" w:rsidP="00BB6A0F">
      <w:pPr>
        <w:spacing w:before="240"/>
        <w:ind w:left="0"/>
        <w:jc w:val="both"/>
        <w:rPr>
          <w:sz w:val="21"/>
          <w:szCs w:val="21"/>
        </w:rPr>
      </w:pPr>
      <w:r w:rsidRPr="009020E2">
        <w:rPr>
          <w:sz w:val="21"/>
          <w:szCs w:val="21"/>
        </w:rPr>
        <w:t xml:space="preserve">This document is the property of Excelleris Technologies </w:t>
      </w:r>
      <w:r>
        <w:rPr>
          <w:b/>
          <w:bCs/>
          <w:lang w:val="en-CA"/>
        </w:rPr>
        <w:t>a division of LifeLabs LP</w:t>
      </w:r>
      <w:r w:rsidRPr="009020E2" w:rsidDel="00975B28">
        <w:rPr>
          <w:sz w:val="21"/>
          <w:szCs w:val="21"/>
        </w:rPr>
        <w:t xml:space="preserve"> </w:t>
      </w:r>
      <w:r>
        <w:rPr>
          <w:sz w:val="21"/>
          <w:szCs w:val="21"/>
        </w:rPr>
        <w:t xml:space="preserve">(“Excelleris”) </w:t>
      </w:r>
      <w:r w:rsidRPr="009020E2">
        <w:rPr>
          <w:sz w:val="21"/>
          <w:szCs w:val="21"/>
        </w:rPr>
        <w:t>who claims proprietary rights in the material disclosed. It is issued in confidence for engineering information only and may not be copied or used for manufacture of anything shown without specific written permission from Excelleris.</w:t>
      </w:r>
    </w:p>
    <w:p w14:paraId="35F79E5A" w14:textId="77777777" w:rsidR="006C2D01" w:rsidRDefault="006C2D01">
      <w:pPr>
        <w:ind w:left="0"/>
        <w:rPr>
          <w:sz w:val="21"/>
          <w:szCs w:val="21"/>
        </w:rPr>
      </w:pPr>
      <w:r>
        <w:rPr>
          <w:sz w:val="21"/>
          <w:szCs w:val="21"/>
        </w:rPr>
        <w:br w:type="page"/>
      </w:r>
    </w:p>
    <w:p w14:paraId="595B72FB" w14:textId="77777777" w:rsidR="00674609" w:rsidRDefault="00674609" w:rsidP="00BB6A0F">
      <w:pPr>
        <w:spacing w:before="240"/>
        <w:ind w:left="0"/>
        <w:jc w:val="both"/>
        <w:rPr>
          <w:rFonts w:cs="Arial"/>
          <w:b/>
          <w:bCs/>
          <w:sz w:val="32"/>
          <w:szCs w:val="28"/>
        </w:rPr>
      </w:pPr>
    </w:p>
    <w:p w14:paraId="6D9AC804" w14:textId="0B81CF98" w:rsidR="00883B8A" w:rsidRDefault="00674609">
      <w:pPr>
        <w:pStyle w:val="TOC1"/>
        <w:rPr>
          <w:rFonts w:eastAsiaTheme="minorEastAsia" w:cstheme="minorBidi"/>
          <w:noProof/>
          <w:szCs w:val="22"/>
          <w:lang w:val="en-CA" w:eastAsia="en-CA"/>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12745992" w:history="1">
        <w:r w:rsidR="00883B8A" w:rsidRPr="00B6190C">
          <w:rPr>
            <w:rStyle w:val="Hyperlink"/>
            <w:noProof/>
          </w:rPr>
          <w:t>Revision History</w:t>
        </w:r>
        <w:r w:rsidR="00883B8A">
          <w:rPr>
            <w:noProof/>
            <w:webHidden/>
          </w:rPr>
          <w:tab/>
        </w:r>
        <w:r w:rsidR="00883B8A">
          <w:rPr>
            <w:noProof/>
            <w:webHidden/>
          </w:rPr>
          <w:fldChar w:fldCharType="begin"/>
        </w:r>
        <w:r w:rsidR="00883B8A">
          <w:rPr>
            <w:noProof/>
            <w:webHidden/>
          </w:rPr>
          <w:instrText xml:space="preserve"> PAGEREF _Toc112745992 \h </w:instrText>
        </w:r>
        <w:r w:rsidR="00883B8A">
          <w:rPr>
            <w:noProof/>
            <w:webHidden/>
          </w:rPr>
        </w:r>
        <w:r w:rsidR="00883B8A">
          <w:rPr>
            <w:noProof/>
            <w:webHidden/>
          </w:rPr>
          <w:fldChar w:fldCharType="separate"/>
        </w:r>
        <w:r w:rsidR="00883B8A">
          <w:rPr>
            <w:noProof/>
            <w:webHidden/>
          </w:rPr>
          <w:t>3</w:t>
        </w:r>
        <w:r w:rsidR="00883B8A">
          <w:rPr>
            <w:noProof/>
            <w:webHidden/>
          </w:rPr>
          <w:fldChar w:fldCharType="end"/>
        </w:r>
      </w:hyperlink>
    </w:p>
    <w:p w14:paraId="65F82DAF" w14:textId="118748DC" w:rsidR="00883B8A" w:rsidRDefault="00000000">
      <w:pPr>
        <w:pStyle w:val="TOC1"/>
        <w:rPr>
          <w:rFonts w:eastAsiaTheme="minorEastAsia" w:cstheme="minorBidi"/>
          <w:noProof/>
          <w:szCs w:val="22"/>
          <w:lang w:val="en-CA" w:eastAsia="en-CA"/>
        </w:rPr>
      </w:pPr>
      <w:hyperlink w:anchor="_Toc112745993" w:history="1">
        <w:r w:rsidR="00883B8A" w:rsidRPr="00B6190C">
          <w:rPr>
            <w:rStyle w:val="Hyperlink"/>
            <w:noProof/>
          </w:rPr>
          <w:t>Introduction</w:t>
        </w:r>
        <w:r w:rsidR="00883B8A">
          <w:rPr>
            <w:noProof/>
            <w:webHidden/>
          </w:rPr>
          <w:tab/>
        </w:r>
        <w:r w:rsidR="00883B8A">
          <w:rPr>
            <w:noProof/>
            <w:webHidden/>
          </w:rPr>
          <w:fldChar w:fldCharType="begin"/>
        </w:r>
        <w:r w:rsidR="00883B8A">
          <w:rPr>
            <w:noProof/>
            <w:webHidden/>
          </w:rPr>
          <w:instrText xml:space="preserve"> PAGEREF _Toc112745993 \h </w:instrText>
        </w:r>
        <w:r w:rsidR="00883B8A">
          <w:rPr>
            <w:noProof/>
            <w:webHidden/>
          </w:rPr>
        </w:r>
        <w:r w:rsidR="00883B8A">
          <w:rPr>
            <w:noProof/>
            <w:webHidden/>
          </w:rPr>
          <w:fldChar w:fldCharType="separate"/>
        </w:r>
        <w:r w:rsidR="00883B8A">
          <w:rPr>
            <w:noProof/>
            <w:webHidden/>
          </w:rPr>
          <w:t>4</w:t>
        </w:r>
        <w:r w:rsidR="00883B8A">
          <w:rPr>
            <w:noProof/>
            <w:webHidden/>
          </w:rPr>
          <w:fldChar w:fldCharType="end"/>
        </w:r>
      </w:hyperlink>
    </w:p>
    <w:p w14:paraId="7CFD8E47" w14:textId="0A078E01" w:rsidR="00883B8A" w:rsidRDefault="00000000">
      <w:pPr>
        <w:pStyle w:val="TOC2"/>
        <w:rPr>
          <w:rFonts w:eastAsiaTheme="minorEastAsia" w:cstheme="minorBidi"/>
          <w:noProof/>
          <w:szCs w:val="22"/>
          <w:lang w:val="en-CA" w:eastAsia="en-CA"/>
        </w:rPr>
      </w:pPr>
      <w:hyperlink w:anchor="_Toc112745994" w:history="1">
        <w:r w:rsidR="00883B8A" w:rsidRPr="00B6190C">
          <w:rPr>
            <w:rStyle w:val="Hyperlink"/>
            <w:noProof/>
          </w:rPr>
          <w:t>HIE Items Available</w:t>
        </w:r>
        <w:r w:rsidR="00883B8A">
          <w:rPr>
            <w:noProof/>
            <w:webHidden/>
          </w:rPr>
          <w:tab/>
        </w:r>
        <w:r w:rsidR="00883B8A">
          <w:rPr>
            <w:noProof/>
            <w:webHidden/>
          </w:rPr>
          <w:fldChar w:fldCharType="begin"/>
        </w:r>
        <w:r w:rsidR="00883B8A">
          <w:rPr>
            <w:noProof/>
            <w:webHidden/>
          </w:rPr>
          <w:instrText xml:space="preserve"> PAGEREF _Toc112745994 \h </w:instrText>
        </w:r>
        <w:r w:rsidR="00883B8A">
          <w:rPr>
            <w:noProof/>
            <w:webHidden/>
          </w:rPr>
        </w:r>
        <w:r w:rsidR="00883B8A">
          <w:rPr>
            <w:noProof/>
            <w:webHidden/>
          </w:rPr>
          <w:fldChar w:fldCharType="separate"/>
        </w:r>
        <w:r w:rsidR="00883B8A">
          <w:rPr>
            <w:noProof/>
            <w:webHidden/>
          </w:rPr>
          <w:t>4</w:t>
        </w:r>
        <w:r w:rsidR="00883B8A">
          <w:rPr>
            <w:noProof/>
            <w:webHidden/>
          </w:rPr>
          <w:fldChar w:fldCharType="end"/>
        </w:r>
      </w:hyperlink>
    </w:p>
    <w:p w14:paraId="264835BA" w14:textId="4AF5BC83" w:rsidR="00883B8A" w:rsidRDefault="00000000">
      <w:pPr>
        <w:pStyle w:val="TOC2"/>
        <w:rPr>
          <w:rFonts w:eastAsiaTheme="minorEastAsia" w:cstheme="minorBidi"/>
          <w:noProof/>
          <w:szCs w:val="22"/>
          <w:lang w:val="en-CA" w:eastAsia="en-CA"/>
        </w:rPr>
      </w:pPr>
      <w:hyperlink w:anchor="_Toc112745995" w:history="1">
        <w:r w:rsidR="00883B8A" w:rsidRPr="00B6190C">
          <w:rPr>
            <w:rStyle w:val="Hyperlink"/>
            <w:noProof/>
          </w:rPr>
          <w:t>Future Document Updates</w:t>
        </w:r>
        <w:r w:rsidR="00883B8A">
          <w:rPr>
            <w:noProof/>
            <w:webHidden/>
          </w:rPr>
          <w:tab/>
        </w:r>
        <w:r w:rsidR="00883B8A">
          <w:rPr>
            <w:noProof/>
            <w:webHidden/>
          </w:rPr>
          <w:fldChar w:fldCharType="begin"/>
        </w:r>
        <w:r w:rsidR="00883B8A">
          <w:rPr>
            <w:noProof/>
            <w:webHidden/>
          </w:rPr>
          <w:instrText xml:space="preserve"> PAGEREF _Toc112745995 \h </w:instrText>
        </w:r>
        <w:r w:rsidR="00883B8A">
          <w:rPr>
            <w:noProof/>
            <w:webHidden/>
          </w:rPr>
        </w:r>
        <w:r w:rsidR="00883B8A">
          <w:rPr>
            <w:noProof/>
            <w:webHidden/>
          </w:rPr>
          <w:fldChar w:fldCharType="separate"/>
        </w:r>
        <w:r w:rsidR="00883B8A">
          <w:rPr>
            <w:noProof/>
            <w:webHidden/>
          </w:rPr>
          <w:t>4</w:t>
        </w:r>
        <w:r w:rsidR="00883B8A">
          <w:rPr>
            <w:noProof/>
            <w:webHidden/>
          </w:rPr>
          <w:fldChar w:fldCharType="end"/>
        </w:r>
      </w:hyperlink>
    </w:p>
    <w:p w14:paraId="3B41E4D5" w14:textId="00E641D7" w:rsidR="00883B8A" w:rsidRDefault="00000000">
      <w:pPr>
        <w:pStyle w:val="TOC2"/>
        <w:rPr>
          <w:rFonts w:eastAsiaTheme="minorEastAsia" w:cstheme="minorBidi"/>
          <w:noProof/>
          <w:szCs w:val="22"/>
          <w:lang w:val="en-CA" w:eastAsia="en-CA"/>
        </w:rPr>
      </w:pPr>
      <w:hyperlink w:anchor="_Toc112745996" w:history="1">
        <w:r w:rsidR="00883B8A" w:rsidRPr="00B6190C">
          <w:rPr>
            <w:rStyle w:val="Hyperlink"/>
            <w:noProof/>
          </w:rPr>
          <w:t>Conformance Testing</w:t>
        </w:r>
        <w:r w:rsidR="00883B8A">
          <w:rPr>
            <w:noProof/>
            <w:webHidden/>
          </w:rPr>
          <w:tab/>
        </w:r>
        <w:r w:rsidR="00883B8A">
          <w:rPr>
            <w:noProof/>
            <w:webHidden/>
          </w:rPr>
          <w:fldChar w:fldCharType="begin"/>
        </w:r>
        <w:r w:rsidR="00883B8A">
          <w:rPr>
            <w:noProof/>
            <w:webHidden/>
          </w:rPr>
          <w:instrText xml:space="preserve"> PAGEREF _Toc112745996 \h </w:instrText>
        </w:r>
        <w:r w:rsidR="00883B8A">
          <w:rPr>
            <w:noProof/>
            <w:webHidden/>
          </w:rPr>
        </w:r>
        <w:r w:rsidR="00883B8A">
          <w:rPr>
            <w:noProof/>
            <w:webHidden/>
          </w:rPr>
          <w:fldChar w:fldCharType="separate"/>
        </w:r>
        <w:r w:rsidR="00883B8A">
          <w:rPr>
            <w:noProof/>
            <w:webHidden/>
          </w:rPr>
          <w:t>4</w:t>
        </w:r>
        <w:r w:rsidR="00883B8A">
          <w:rPr>
            <w:noProof/>
            <w:webHidden/>
          </w:rPr>
          <w:fldChar w:fldCharType="end"/>
        </w:r>
      </w:hyperlink>
    </w:p>
    <w:p w14:paraId="69F4850F" w14:textId="7ED05C7D" w:rsidR="00883B8A" w:rsidRDefault="00000000">
      <w:pPr>
        <w:pStyle w:val="TOC1"/>
        <w:rPr>
          <w:rFonts w:eastAsiaTheme="minorEastAsia" w:cstheme="minorBidi"/>
          <w:noProof/>
          <w:szCs w:val="22"/>
          <w:lang w:val="en-CA" w:eastAsia="en-CA"/>
        </w:rPr>
      </w:pPr>
      <w:hyperlink w:anchor="_Toc112745997" w:history="1">
        <w:r w:rsidR="00883B8A" w:rsidRPr="00B6190C">
          <w:rPr>
            <w:rStyle w:val="Hyperlink"/>
            <w:noProof/>
          </w:rPr>
          <w:t>Interface Implementation Overview</w:t>
        </w:r>
        <w:r w:rsidR="00883B8A">
          <w:rPr>
            <w:noProof/>
            <w:webHidden/>
          </w:rPr>
          <w:tab/>
        </w:r>
        <w:r w:rsidR="00883B8A">
          <w:rPr>
            <w:noProof/>
            <w:webHidden/>
          </w:rPr>
          <w:fldChar w:fldCharType="begin"/>
        </w:r>
        <w:r w:rsidR="00883B8A">
          <w:rPr>
            <w:noProof/>
            <w:webHidden/>
          </w:rPr>
          <w:instrText xml:space="preserve"> PAGEREF _Toc112745997 \h </w:instrText>
        </w:r>
        <w:r w:rsidR="00883B8A">
          <w:rPr>
            <w:noProof/>
            <w:webHidden/>
          </w:rPr>
        </w:r>
        <w:r w:rsidR="00883B8A">
          <w:rPr>
            <w:noProof/>
            <w:webHidden/>
          </w:rPr>
          <w:fldChar w:fldCharType="separate"/>
        </w:r>
        <w:r w:rsidR="00883B8A">
          <w:rPr>
            <w:noProof/>
            <w:webHidden/>
          </w:rPr>
          <w:t>4</w:t>
        </w:r>
        <w:r w:rsidR="00883B8A">
          <w:rPr>
            <w:noProof/>
            <w:webHidden/>
          </w:rPr>
          <w:fldChar w:fldCharType="end"/>
        </w:r>
      </w:hyperlink>
    </w:p>
    <w:p w14:paraId="64A18DCD" w14:textId="6B60C58A" w:rsidR="00883B8A" w:rsidRDefault="00000000">
      <w:pPr>
        <w:pStyle w:val="TOC2"/>
        <w:rPr>
          <w:rFonts w:eastAsiaTheme="minorEastAsia" w:cstheme="minorBidi"/>
          <w:noProof/>
          <w:szCs w:val="22"/>
          <w:lang w:val="en-CA" w:eastAsia="en-CA"/>
        </w:rPr>
      </w:pPr>
      <w:hyperlink w:anchor="_Toc112745998" w:history="1">
        <w:r w:rsidR="00883B8A" w:rsidRPr="00B6190C">
          <w:rPr>
            <w:rStyle w:val="Hyperlink"/>
            <w:noProof/>
          </w:rPr>
          <w:t>Integration Overview for Common Interface Option</w:t>
        </w:r>
        <w:r w:rsidR="00883B8A">
          <w:rPr>
            <w:noProof/>
            <w:webHidden/>
          </w:rPr>
          <w:tab/>
        </w:r>
        <w:r w:rsidR="00883B8A">
          <w:rPr>
            <w:noProof/>
            <w:webHidden/>
          </w:rPr>
          <w:fldChar w:fldCharType="begin"/>
        </w:r>
        <w:r w:rsidR="00883B8A">
          <w:rPr>
            <w:noProof/>
            <w:webHidden/>
          </w:rPr>
          <w:instrText xml:space="preserve"> PAGEREF _Toc112745998 \h </w:instrText>
        </w:r>
        <w:r w:rsidR="00883B8A">
          <w:rPr>
            <w:noProof/>
            <w:webHidden/>
          </w:rPr>
        </w:r>
        <w:r w:rsidR="00883B8A">
          <w:rPr>
            <w:noProof/>
            <w:webHidden/>
          </w:rPr>
          <w:fldChar w:fldCharType="separate"/>
        </w:r>
        <w:r w:rsidR="00883B8A">
          <w:rPr>
            <w:noProof/>
            <w:webHidden/>
          </w:rPr>
          <w:t>4</w:t>
        </w:r>
        <w:r w:rsidR="00883B8A">
          <w:rPr>
            <w:noProof/>
            <w:webHidden/>
          </w:rPr>
          <w:fldChar w:fldCharType="end"/>
        </w:r>
      </w:hyperlink>
    </w:p>
    <w:p w14:paraId="24C9ED42" w14:textId="4E325C3D" w:rsidR="00883B8A" w:rsidRDefault="00000000">
      <w:pPr>
        <w:pStyle w:val="TOC2"/>
        <w:rPr>
          <w:rFonts w:eastAsiaTheme="minorEastAsia" w:cstheme="minorBidi"/>
          <w:noProof/>
          <w:szCs w:val="22"/>
          <w:lang w:val="en-CA" w:eastAsia="en-CA"/>
        </w:rPr>
      </w:pPr>
      <w:hyperlink w:anchor="_Toc112745999" w:history="1">
        <w:r w:rsidR="00883B8A" w:rsidRPr="00B6190C">
          <w:rPr>
            <w:rStyle w:val="Hyperlink"/>
            <w:noProof/>
          </w:rPr>
          <w:t>Authentication</w:t>
        </w:r>
        <w:r w:rsidR="00883B8A">
          <w:rPr>
            <w:noProof/>
            <w:webHidden/>
          </w:rPr>
          <w:tab/>
        </w:r>
        <w:r w:rsidR="00883B8A">
          <w:rPr>
            <w:noProof/>
            <w:webHidden/>
          </w:rPr>
          <w:fldChar w:fldCharType="begin"/>
        </w:r>
        <w:r w:rsidR="00883B8A">
          <w:rPr>
            <w:noProof/>
            <w:webHidden/>
          </w:rPr>
          <w:instrText xml:space="preserve"> PAGEREF _Toc112745999 \h </w:instrText>
        </w:r>
        <w:r w:rsidR="00883B8A">
          <w:rPr>
            <w:noProof/>
            <w:webHidden/>
          </w:rPr>
        </w:r>
        <w:r w:rsidR="00883B8A">
          <w:rPr>
            <w:noProof/>
            <w:webHidden/>
          </w:rPr>
          <w:fldChar w:fldCharType="separate"/>
        </w:r>
        <w:r w:rsidR="00883B8A">
          <w:rPr>
            <w:noProof/>
            <w:webHidden/>
          </w:rPr>
          <w:t>5</w:t>
        </w:r>
        <w:r w:rsidR="00883B8A">
          <w:rPr>
            <w:noProof/>
            <w:webHidden/>
          </w:rPr>
          <w:fldChar w:fldCharType="end"/>
        </w:r>
      </w:hyperlink>
    </w:p>
    <w:p w14:paraId="719FB326" w14:textId="2A725312" w:rsidR="00883B8A" w:rsidRDefault="00000000">
      <w:pPr>
        <w:pStyle w:val="TOC2"/>
        <w:rPr>
          <w:rFonts w:eastAsiaTheme="minorEastAsia" w:cstheme="minorBidi"/>
          <w:noProof/>
          <w:szCs w:val="22"/>
          <w:lang w:val="en-CA" w:eastAsia="en-CA"/>
        </w:rPr>
      </w:pPr>
      <w:hyperlink w:anchor="_Toc112746000" w:history="1">
        <w:r w:rsidR="00883B8A" w:rsidRPr="00B6190C">
          <w:rPr>
            <w:rStyle w:val="Hyperlink"/>
            <w:noProof/>
          </w:rPr>
          <w:t>Querying New Results</w:t>
        </w:r>
        <w:r w:rsidR="00883B8A">
          <w:rPr>
            <w:noProof/>
            <w:webHidden/>
          </w:rPr>
          <w:tab/>
        </w:r>
        <w:r w:rsidR="00883B8A">
          <w:rPr>
            <w:noProof/>
            <w:webHidden/>
          </w:rPr>
          <w:fldChar w:fldCharType="begin"/>
        </w:r>
        <w:r w:rsidR="00883B8A">
          <w:rPr>
            <w:noProof/>
            <w:webHidden/>
          </w:rPr>
          <w:instrText xml:space="preserve"> PAGEREF _Toc112746000 \h </w:instrText>
        </w:r>
        <w:r w:rsidR="00883B8A">
          <w:rPr>
            <w:noProof/>
            <w:webHidden/>
          </w:rPr>
        </w:r>
        <w:r w:rsidR="00883B8A">
          <w:rPr>
            <w:noProof/>
            <w:webHidden/>
          </w:rPr>
          <w:fldChar w:fldCharType="separate"/>
        </w:r>
        <w:r w:rsidR="00883B8A">
          <w:rPr>
            <w:noProof/>
            <w:webHidden/>
          </w:rPr>
          <w:t>6</w:t>
        </w:r>
        <w:r w:rsidR="00883B8A">
          <w:rPr>
            <w:noProof/>
            <w:webHidden/>
          </w:rPr>
          <w:fldChar w:fldCharType="end"/>
        </w:r>
      </w:hyperlink>
    </w:p>
    <w:p w14:paraId="16A89F29" w14:textId="1A1DDFBC" w:rsidR="00883B8A" w:rsidRDefault="00000000">
      <w:pPr>
        <w:pStyle w:val="TOC2"/>
        <w:rPr>
          <w:rFonts w:eastAsiaTheme="minorEastAsia" w:cstheme="minorBidi"/>
          <w:noProof/>
          <w:szCs w:val="22"/>
          <w:lang w:val="en-CA" w:eastAsia="en-CA"/>
        </w:rPr>
      </w:pPr>
      <w:hyperlink w:anchor="_Toc112746001" w:history="1">
        <w:r w:rsidR="00883B8A" w:rsidRPr="00B6190C">
          <w:rPr>
            <w:rStyle w:val="Hyperlink"/>
            <w:noProof/>
          </w:rPr>
          <w:t>Sending Acknowledgements</w:t>
        </w:r>
        <w:r w:rsidR="00883B8A">
          <w:rPr>
            <w:noProof/>
            <w:webHidden/>
          </w:rPr>
          <w:tab/>
        </w:r>
        <w:r w:rsidR="00883B8A">
          <w:rPr>
            <w:noProof/>
            <w:webHidden/>
          </w:rPr>
          <w:fldChar w:fldCharType="begin"/>
        </w:r>
        <w:r w:rsidR="00883B8A">
          <w:rPr>
            <w:noProof/>
            <w:webHidden/>
          </w:rPr>
          <w:instrText xml:space="preserve"> PAGEREF _Toc112746001 \h </w:instrText>
        </w:r>
        <w:r w:rsidR="00883B8A">
          <w:rPr>
            <w:noProof/>
            <w:webHidden/>
          </w:rPr>
        </w:r>
        <w:r w:rsidR="00883B8A">
          <w:rPr>
            <w:noProof/>
            <w:webHidden/>
          </w:rPr>
          <w:fldChar w:fldCharType="separate"/>
        </w:r>
        <w:r w:rsidR="00883B8A">
          <w:rPr>
            <w:noProof/>
            <w:webHidden/>
          </w:rPr>
          <w:t>7</w:t>
        </w:r>
        <w:r w:rsidR="00883B8A">
          <w:rPr>
            <w:noProof/>
            <w:webHidden/>
          </w:rPr>
          <w:fldChar w:fldCharType="end"/>
        </w:r>
      </w:hyperlink>
    </w:p>
    <w:p w14:paraId="5DEEA02A" w14:textId="712EE884" w:rsidR="00883B8A" w:rsidRDefault="00000000">
      <w:pPr>
        <w:pStyle w:val="TOC2"/>
        <w:rPr>
          <w:rFonts w:eastAsiaTheme="minorEastAsia" w:cstheme="minorBidi"/>
          <w:noProof/>
          <w:szCs w:val="22"/>
          <w:lang w:val="en-CA" w:eastAsia="en-CA"/>
        </w:rPr>
      </w:pPr>
      <w:hyperlink w:anchor="_Toc112746002" w:history="1">
        <w:r w:rsidR="00883B8A" w:rsidRPr="00B6190C">
          <w:rPr>
            <w:rStyle w:val="Hyperlink"/>
            <w:noProof/>
          </w:rPr>
          <w:t>Signing Out</w:t>
        </w:r>
        <w:r w:rsidR="00883B8A">
          <w:rPr>
            <w:noProof/>
            <w:webHidden/>
          </w:rPr>
          <w:tab/>
        </w:r>
        <w:r w:rsidR="00883B8A">
          <w:rPr>
            <w:noProof/>
            <w:webHidden/>
          </w:rPr>
          <w:fldChar w:fldCharType="begin"/>
        </w:r>
        <w:r w:rsidR="00883B8A">
          <w:rPr>
            <w:noProof/>
            <w:webHidden/>
          </w:rPr>
          <w:instrText xml:space="preserve"> PAGEREF _Toc112746002 \h </w:instrText>
        </w:r>
        <w:r w:rsidR="00883B8A">
          <w:rPr>
            <w:noProof/>
            <w:webHidden/>
          </w:rPr>
        </w:r>
        <w:r w:rsidR="00883B8A">
          <w:rPr>
            <w:noProof/>
            <w:webHidden/>
          </w:rPr>
          <w:fldChar w:fldCharType="separate"/>
        </w:r>
        <w:r w:rsidR="00883B8A">
          <w:rPr>
            <w:noProof/>
            <w:webHidden/>
          </w:rPr>
          <w:t>7</w:t>
        </w:r>
        <w:r w:rsidR="00883B8A">
          <w:rPr>
            <w:noProof/>
            <w:webHidden/>
          </w:rPr>
          <w:fldChar w:fldCharType="end"/>
        </w:r>
      </w:hyperlink>
    </w:p>
    <w:p w14:paraId="268354E9" w14:textId="56E9E2D4" w:rsidR="00883B8A" w:rsidRDefault="00000000">
      <w:pPr>
        <w:pStyle w:val="TOC2"/>
        <w:rPr>
          <w:rFonts w:eastAsiaTheme="minorEastAsia" w:cstheme="minorBidi"/>
          <w:noProof/>
          <w:szCs w:val="22"/>
          <w:lang w:val="en-CA" w:eastAsia="en-CA"/>
        </w:rPr>
      </w:pPr>
      <w:hyperlink w:anchor="_Toc112746003" w:history="1">
        <w:r w:rsidR="00883B8A" w:rsidRPr="00B6190C">
          <w:rPr>
            <w:rStyle w:val="Hyperlink"/>
            <w:noProof/>
          </w:rPr>
          <w:t>Technical Considerations</w:t>
        </w:r>
        <w:r w:rsidR="00883B8A">
          <w:rPr>
            <w:noProof/>
            <w:webHidden/>
          </w:rPr>
          <w:tab/>
        </w:r>
        <w:r w:rsidR="00883B8A">
          <w:rPr>
            <w:noProof/>
            <w:webHidden/>
          </w:rPr>
          <w:fldChar w:fldCharType="begin"/>
        </w:r>
        <w:r w:rsidR="00883B8A">
          <w:rPr>
            <w:noProof/>
            <w:webHidden/>
          </w:rPr>
          <w:instrText xml:space="preserve"> PAGEREF _Toc112746003 \h </w:instrText>
        </w:r>
        <w:r w:rsidR="00883B8A">
          <w:rPr>
            <w:noProof/>
            <w:webHidden/>
          </w:rPr>
        </w:r>
        <w:r w:rsidR="00883B8A">
          <w:rPr>
            <w:noProof/>
            <w:webHidden/>
          </w:rPr>
          <w:fldChar w:fldCharType="separate"/>
        </w:r>
        <w:r w:rsidR="00883B8A">
          <w:rPr>
            <w:noProof/>
            <w:webHidden/>
          </w:rPr>
          <w:t>8</w:t>
        </w:r>
        <w:r w:rsidR="00883B8A">
          <w:rPr>
            <w:noProof/>
            <w:webHidden/>
          </w:rPr>
          <w:fldChar w:fldCharType="end"/>
        </w:r>
      </w:hyperlink>
    </w:p>
    <w:p w14:paraId="175D2678" w14:textId="7E8C152E" w:rsidR="00883B8A" w:rsidRDefault="00000000">
      <w:pPr>
        <w:pStyle w:val="TOC1"/>
        <w:rPr>
          <w:rFonts w:eastAsiaTheme="minorEastAsia" w:cstheme="minorBidi"/>
          <w:noProof/>
          <w:szCs w:val="22"/>
          <w:lang w:val="en-CA" w:eastAsia="en-CA"/>
        </w:rPr>
      </w:pPr>
      <w:hyperlink w:anchor="_Toc112746004" w:history="1">
        <w:r w:rsidR="00883B8A" w:rsidRPr="00B6190C">
          <w:rPr>
            <w:rStyle w:val="Hyperlink"/>
            <w:noProof/>
          </w:rPr>
          <w:t>HL7 Message Specifications</w:t>
        </w:r>
        <w:r w:rsidR="00883B8A">
          <w:rPr>
            <w:noProof/>
            <w:webHidden/>
          </w:rPr>
          <w:tab/>
        </w:r>
        <w:r w:rsidR="00883B8A">
          <w:rPr>
            <w:noProof/>
            <w:webHidden/>
          </w:rPr>
          <w:fldChar w:fldCharType="begin"/>
        </w:r>
        <w:r w:rsidR="00883B8A">
          <w:rPr>
            <w:noProof/>
            <w:webHidden/>
          </w:rPr>
          <w:instrText xml:space="preserve"> PAGEREF _Toc112746004 \h </w:instrText>
        </w:r>
        <w:r w:rsidR="00883B8A">
          <w:rPr>
            <w:noProof/>
            <w:webHidden/>
          </w:rPr>
        </w:r>
        <w:r w:rsidR="00883B8A">
          <w:rPr>
            <w:noProof/>
            <w:webHidden/>
          </w:rPr>
          <w:fldChar w:fldCharType="separate"/>
        </w:r>
        <w:r w:rsidR="00883B8A">
          <w:rPr>
            <w:noProof/>
            <w:webHidden/>
          </w:rPr>
          <w:t>9</w:t>
        </w:r>
        <w:r w:rsidR="00883B8A">
          <w:rPr>
            <w:noProof/>
            <w:webHidden/>
          </w:rPr>
          <w:fldChar w:fldCharType="end"/>
        </w:r>
      </w:hyperlink>
    </w:p>
    <w:p w14:paraId="6B99896E" w14:textId="25CD846E" w:rsidR="00883B8A" w:rsidRDefault="00000000">
      <w:pPr>
        <w:pStyle w:val="TOC2"/>
        <w:rPr>
          <w:rFonts w:eastAsiaTheme="minorEastAsia" w:cstheme="minorBidi"/>
          <w:noProof/>
          <w:szCs w:val="22"/>
          <w:lang w:val="en-CA" w:eastAsia="en-CA"/>
        </w:rPr>
      </w:pPr>
      <w:hyperlink w:anchor="_Toc112746005" w:history="1">
        <w:r w:rsidR="00883B8A" w:rsidRPr="00B6190C">
          <w:rPr>
            <w:rStyle w:val="Hyperlink"/>
            <w:noProof/>
          </w:rPr>
          <w:t>HL7 Escape Characters</w:t>
        </w:r>
        <w:r w:rsidR="00883B8A">
          <w:rPr>
            <w:noProof/>
            <w:webHidden/>
          </w:rPr>
          <w:tab/>
        </w:r>
        <w:r w:rsidR="00883B8A">
          <w:rPr>
            <w:noProof/>
            <w:webHidden/>
          </w:rPr>
          <w:fldChar w:fldCharType="begin"/>
        </w:r>
        <w:r w:rsidR="00883B8A">
          <w:rPr>
            <w:noProof/>
            <w:webHidden/>
          </w:rPr>
          <w:instrText xml:space="preserve"> PAGEREF _Toc112746005 \h </w:instrText>
        </w:r>
        <w:r w:rsidR="00883B8A">
          <w:rPr>
            <w:noProof/>
            <w:webHidden/>
          </w:rPr>
        </w:r>
        <w:r w:rsidR="00883B8A">
          <w:rPr>
            <w:noProof/>
            <w:webHidden/>
          </w:rPr>
          <w:fldChar w:fldCharType="separate"/>
        </w:r>
        <w:r w:rsidR="00883B8A">
          <w:rPr>
            <w:noProof/>
            <w:webHidden/>
          </w:rPr>
          <w:t>9</w:t>
        </w:r>
        <w:r w:rsidR="00883B8A">
          <w:rPr>
            <w:noProof/>
            <w:webHidden/>
          </w:rPr>
          <w:fldChar w:fldCharType="end"/>
        </w:r>
      </w:hyperlink>
    </w:p>
    <w:p w14:paraId="7C3A37DE" w14:textId="45D60197" w:rsidR="00883B8A" w:rsidRDefault="00000000">
      <w:pPr>
        <w:pStyle w:val="TOC2"/>
        <w:rPr>
          <w:rFonts w:eastAsiaTheme="minorEastAsia" w:cstheme="minorBidi"/>
          <w:noProof/>
          <w:szCs w:val="22"/>
          <w:lang w:val="en-CA" w:eastAsia="en-CA"/>
        </w:rPr>
      </w:pPr>
      <w:hyperlink w:anchor="_Toc112746006" w:history="1">
        <w:r w:rsidR="00883B8A" w:rsidRPr="00B6190C">
          <w:rPr>
            <w:rStyle w:val="Hyperlink"/>
            <w:noProof/>
          </w:rPr>
          <w:t>MSH Segment</w:t>
        </w:r>
        <w:r w:rsidR="00883B8A">
          <w:rPr>
            <w:noProof/>
            <w:webHidden/>
          </w:rPr>
          <w:tab/>
        </w:r>
        <w:r w:rsidR="00883B8A">
          <w:rPr>
            <w:noProof/>
            <w:webHidden/>
          </w:rPr>
          <w:fldChar w:fldCharType="begin"/>
        </w:r>
        <w:r w:rsidR="00883B8A">
          <w:rPr>
            <w:noProof/>
            <w:webHidden/>
          </w:rPr>
          <w:instrText xml:space="preserve"> PAGEREF _Toc112746006 \h </w:instrText>
        </w:r>
        <w:r w:rsidR="00883B8A">
          <w:rPr>
            <w:noProof/>
            <w:webHidden/>
          </w:rPr>
        </w:r>
        <w:r w:rsidR="00883B8A">
          <w:rPr>
            <w:noProof/>
            <w:webHidden/>
          </w:rPr>
          <w:fldChar w:fldCharType="separate"/>
        </w:r>
        <w:r w:rsidR="00883B8A">
          <w:rPr>
            <w:noProof/>
            <w:webHidden/>
          </w:rPr>
          <w:t>9</w:t>
        </w:r>
        <w:r w:rsidR="00883B8A">
          <w:rPr>
            <w:noProof/>
            <w:webHidden/>
          </w:rPr>
          <w:fldChar w:fldCharType="end"/>
        </w:r>
      </w:hyperlink>
    </w:p>
    <w:p w14:paraId="607E4A0A" w14:textId="26FACBF0" w:rsidR="00883B8A" w:rsidRDefault="00000000">
      <w:pPr>
        <w:pStyle w:val="TOC2"/>
        <w:rPr>
          <w:rFonts w:eastAsiaTheme="minorEastAsia" w:cstheme="minorBidi"/>
          <w:noProof/>
          <w:szCs w:val="22"/>
          <w:lang w:val="en-CA" w:eastAsia="en-CA"/>
        </w:rPr>
      </w:pPr>
      <w:hyperlink w:anchor="_Toc112746007" w:history="1">
        <w:r w:rsidR="00883B8A" w:rsidRPr="00B6190C">
          <w:rPr>
            <w:rStyle w:val="Hyperlink"/>
            <w:noProof/>
          </w:rPr>
          <w:t>PID Segment</w:t>
        </w:r>
        <w:r w:rsidR="00883B8A">
          <w:rPr>
            <w:noProof/>
            <w:webHidden/>
          </w:rPr>
          <w:tab/>
        </w:r>
        <w:r w:rsidR="00883B8A">
          <w:rPr>
            <w:noProof/>
            <w:webHidden/>
          </w:rPr>
          <w:fldChar w:fldCharType="begin"/>
        </w:r>
        <w:r w:rsidR="00883B8A">
          <w:rPr>
            <w:noProof/>
            <w:webHidden/>
          </w:rPr>
          <w:instrText xml:space="preserve"> PAGEREF _Toc112746007 \h </w:instrText>
        </w:r>
        <w:r w:rsidR="00883B8A">
          <w:rPr>
            <w:noProof/>
            <w:webHidden/>
          </w:rPr>
        </w:r>
        <w:r w:rsidR="00883B8A">
          <w:rPr>
            <w:noProof/>
            <w:webHidden/>
          </w:rPr>
          <w:fldChar w:fldCharType="separate"/>
        </w:r>
        <w:r w:rsidR="00883B8A">
          <w:rPr>
            <w:noProof/>
            <w:webHidden/>
          </w:rPr>
          <w:t>10</w:t>
        </w:r>
        <w:r w:rsidR="00883B8A">
          <w:rPr>
            <w:noProof/>
            <w:webHidden/>
          </w:rPr>
          <w:fldChar w:fldCharType="end"/>
        </w:r>
      </w:hyperlink>
    </w:p>
    <w:p w14:paraId="67EB4E5A" w14:textId="6F1B132A" w:rsidR="00883B8A" w:rsidRDefault="00000000">
      <w:pPr>
        <w:pStyle w:val="TOC2"/>
        <w:rPr>
          <w:rFonts w:eastAsiaTheme="minorEastAsia" w:cstheme="minorBidi"/>
          <w:noProof/>
          <w:szCs w:val="22"/>
          <w:lang w:val="en-CA" w:eastAsia="en-CA"/>
        </w:rPr>
      </w:pPr>
      <w:hyperlink w:anchor="_Toc112746008" w:history="1">
        <w:r w:rsidR="00883B8A" w:rsidRPr="00B6190C">
          <w:rPr>
            <w:rStyle w:val="Hyperlink"/>
            <w:noProof/>
          </w:rPr>
          <w:t>ORC Segment</w:t>
        </w:r>
        <w:r w:rsidR="00883B8A">
          <w:rPr>
            <w:noProof/>
            <w:webHidden/>
          </w:rPr>
          <w:tab/>
        </w:r>
        <w:r w:rsidR="00883B8A">
          <w:rPr>
            <w:noProof/>
            <w:webHidden/>
          </w:rPr>
          <w:fldChar w:fldCharType="begin"/>
        </w:r>
        <w:r w:rsidR="00883B8A">
          <w:rPr>
            <w:noProof/>
            <w:webHidden/>
          </w:rPr>
          <w:instrText xml:space="preserve"> PAGEREF _Toc112746008 \h </w:instrText>
        </w:r>
        <w:r w:rsidR="00883B8A">
          <w:rPr>
            <w:noProof/>
            <w:webHidden/>
          </w:rPr>
        </w:r>
        <w:r w:rsidR="00883B8A">
          <w:rPr>
            <w:noProof/>
            <w:webHidden/>
          </w:rPr>
          <w:fldChar w:fldCharType="separate"/>
        </w:r>
        <w:r w:rsidR="00883B8A">
          <w:rPr>
            <w:noProof/>
            <w:webHidden/>
          </w:rPr>
          <w:t>11</w:t>
        </w:r>
        <w:r w:rsidR="00883B8A">
          <w:rPr>
            <w:noProof/>
            <w:webHidden/>
          </w:rPr>
          <w:fldChar w:fldCharType="end"/>
        </w:r>
      </w:hyperlink>
    </w:p>
    <w:p w14:paraId="4929C20A" w14:textId="3931669F" w:rsidR="00883B8A" w:rsidRDefault="00000000">
      <w:pPr>
        <w:pStyle w:val="TOC2"/>
        <w:rPr>
          <w:rFonts w:eastAsiaTheme="minorEastAsia" w:cstheme="minorBidi"/>
          <w:noProof/>
          <w:szCs w:val="22"/>
          <w:lang w:val="en-CA" w:eastAsia="en-CA"/>
        </w:rPr>
      </w:pPr>
      <w:hyperlink w:anchor="_Toc112746009" w:history="1">
        <w:r w:rsidR="00883B8A" w:rsidRPr="00B6190C">
          <w:rPr>
            <w:rStyle w:val="Hyperlink"/>
            <w:noProof/>
          </w:rPr>
          <w:t>OBR Segment</w:t>
        </w:r>
        <w:r w:rsidR="00883B8A">
          <w:rPr>
            <w:noProof/>
            <w:webHidden/>
          </w:rPr>
          <w:tab/>
        </w:r>
        <w:r w:rsidR="00883B8A">
          <w:rPr>
            <w:noProof/>
            <w:webHidden/>
          </w:rPr>
          <w:fldChar w:fldCharType="begin"/>
        </w:r>
        <w:r w:rsidR="00883B8A">
          <w:rPr>
            <w:noProof/>
            <w:webHidden/>
          </w:rPr>
          <w:instrText xml:space="preserve"> PAGEREF _Toc112746009 \h </w:instrText>
        </w:r>
        <w:r w:rsidR="00883B8A">
          <w:rPr>
            <w:noProof/>
            <w:webHidden/>
          </w:rPr>
        </w:r>
        <w:r w:rsidR="00883B8A">
          <w:rPr>
            <w:noProof/>
            <w:webHidden/>
          </w:rPr>
          <w:fldChar w:fldCharType="separate"/>
        </w:r>
        <w:r w:rsidR="00883B8A">
          <w:rPr>
            <w:noProof/>
            <w:webHidden/>
          </w:rPr>
          <w:t>11</w:t>
        </w:r>
        <w:r w:rsidR="00883B8A">
          <w:rPr>
            <w:noProof/>
            <w:webHidden/>
          </w:rPr>
          <w:fldChar w:fldCharType="end"/>
        </w:r>
      </w:hyperlink>
    </w:p>
    <w:p w14:paraId="6205D053" w14:textId="676D6D2D" w:rsidR="00883B8A" w:rsidRDefault="00000000">
      <w:pPr>
        <w:pStyle w:val="TOC2"/>
        <w:rPr>
          <w:rFonts w:eastAsiaTheme="minorEastAsia" w:cstheme="minorBidi"/>
          <w:noProof/>
          <w:szCs w:val="22"/>
          <w:lang w:val="en-CA" w:eastAsia="en-CA"/>
        </w:rPr>
      </w:pPr>
      <w:hyperlink w:anchor="_Toc112746010" w:history="1">
        <w:r w:rsidR="00883B8A" w:rsidRPr="00B6190C">
          <w:rPr>
            <w:rStyle w:val="Hyperlink"/>
            <w:noProof/>
          </w:rPr>
          <w:t>NTE Segment (OBR)</w:t>
        </w:r>
        <w:r w:rsidR="00883B8A">
          <w:rPr>
            <w:noProof/>
            <w:webHidden/>
          </w:rPr>
          <w:tab/>
        </w:r>
        <w:r w:rsidR="00883B8A">
          <w:rPr>
            <w:noProof/>
            <w:webHidden/>
          </w:rPr>
          <w:fldChar w:fldCharType="begin"/>
        </w:r>
        <w:r w:rsidR="00883B8A">
          <w:rPr>
            <w:noProof/>
            <w:webHidden/>
          </w:rPr>
          <w:instrText xml:space="preserve"> PAGEREF _Toc112746010 \h </w:instrText>
        </w:r>
        <w:r w:rsidR="00883B8A">
          <w:rPr>
            <w:noProof/>
            <w:webHidden/>
          </w:rPr>
        </w:r>
        <w:r w:rsidR="00883B8A">
          <w:rPr>
            <w:noProof/>
            <w:webHidden/>
          </w:rPr>
          <w:fldChar w:fldCharType="separate"/>
        </w:r>
        <w:r w:rsidR="00883B8A">
          <w:rPr>
            <w:noProof/>
            <w:webHidden/>
          </w:rPr>
          <w:t>13</w:t>
        </w:r>
        <w:r w:rsidR="00883B8A">
          <w:rPr>
            <w:noProof/>
            <w:webHidden/>
          </w:rPr>
          <w:fldChar w:fldCharType="end"/>
        </w:r>
      </w:hyperlink>
    </w:p>
    <w:p w14:paraId="1415E010" w14:textId="1BC2E0DB" w:rsidR="00883B8A" w:rsidRDefault="00000000">
      <w:pPr>
        <w:pStyle w:val="TOC2"/>
        <w:rPr>
          <w:rFonts w:eastAsiaTheme="minorEastAsia" w:cstheme="minorBidi"/>
          <w:noProof/>
          <w:szCs w:val="22"/>
          <w:lang w:val="en-CA" w:eastAsia="en-CA"/>
        </w:rPr>
      </w:pPr>
      <w:hyperlink w:anchor="_Toc112746011" w:history="1">
        <w:r w:rsidR="00883B8A" w:rsidRPr="00B6190C">
          <w:rPr>
            <w:rStyle w:val="Hyperlink"/>
            <w:noProof/>
          </w:rPr>
          <w:t>OBX Segment</w:t>
        </w:r>
        <w:r w:rsidR="00883B8A">
          <w:rPr>
            <w:noProof/>
            <w:webHidden/>
          </w:rPr>
          <w:tab/>
        </w:r>
        <w:r w:rsidR="00883B8A">
          <w:rPr>
            <w:noProof/>
            <w:webHidden/>
          </w:rPr>
          <w:fldChar w:fldCharType="begin"/>
        </w:r>
        <w:r w:rsidR="00883B8A">
          <w:rPr>
            <w:noProof/>
            <w:webHidden/>
          </w:rPr>
          <w:instrText xml:space="preserve"> PAGEREF _Toc112746011 \h </w:instrText>
        </w:r>
        <w:r w:rsidR="00883B8A">
          <w:rPr>
            <w:noProof/>
            <w:webHidden/>
          </w:rPr>
        </w:r>
        <w:r w:rsidR="00883B8A">
          <w:rPr>
            <w:noProof/>
            <w:webHidden/>
          </w:rPr>
          <w:fldChar w:fldCharType="separate"/>
        </w:r>
        <w:r w:rsidR="00883B8A">
          <w:rPr>
            <w:noProof/>
            <w:webHidden/>
          </w:rPr>
          <w:t>13</w:t>
        </w:r>
        <w:r w:rsidR="00883B8A">
          <w:rPr>
            <w:noProof/>
            <w:webHidden/>
          </w:rPr>
          <w:fldChar w:fldCharType="end"/>
        </w:r>
      </w:hyperlink>
    </w:p>
    <w:p w14:paraId="26418C79" w14:textId="3DDF9CC6" w:rsidR="00883B8A" w:rsidRDefault="00000000">
      <w:pPr>
        <w:pStyle w:val="TOC2"/>
        <w:rPr>
          <w:rFonts w:eastAsiaTheme="minorEastAsia" w:cstheme="minorBidi"/>
          <w:noProof/>
          <w:szCs w:val="22"/>
          <w:lang w:val="en-CA" w:eastAsia="en-CA"/>
        </w:rPr>
      </w:pPr>
      <w:hyperlink w:anchor="_Toc112746012" w:history="1">
        <w:r w:rsidR="00883B8A" w:rsidRPr="00B6190C">
          <w:rPr>
            <w:rStyle w:val="Hyperlink"/>
            <w:noProof/>
          </w:rPr>
          <w:t>NTE Segment (OBX)</w:t>
        </w:r>
        <w:r w:rsidR="00883B8A">
          <w:rPr>
            <w:noProof/>
            <w:webHidden/>
          </w:rPr>
          <w:tab/>
        </w:r>
        <w:r w:rsidR="00883B8A">
          <w:rPr>
            <w:noProof/>
            <w:webHidden/>
          </w:rPr>
          <w:fldChar w:fldCharType="begin"/>
        </w:r>
        <w:r w:rsidR="00883B8A">
          <w:rPr>
            <w:noProof/>
            <w:webHidden/>
          </w:rPr>
          <w:instrText xml:space="preserve"> PAGEREF _Toc112746012 \h </w:instrText>
        </w:r>
        <w:r w:rsidR="00883B8A">
          <w:rPr>
            <w:noProof/>
            <w:webHidden/>
          </w:rPr>
        </w:r>
        <w:r w:rsidR="00883B8A">
          <w:rPr>
            <w:noProof/>
            <w:webHidden/>
          </w:rPr>
          <w:fldChar w:fldCharType="separate"/>
        </w:r>
        <w:r w:rsidR="00883B8A">
          <w:rPr>
            <w:noProof/>
            <w:webHidden/>
          </w:rPr>
          <w:t>14</w:t>
        </w:r>
        <w:r w:rsidR="00883B8A">
          <w:rPr>
            <w:noProof/>
            <w:webHidden/>
          </w:rPr>
          <w:fldChar w:fldCharType="end"/>
        </w:r>
      </w:hyperlink>
    </w:p>
    <w:p w14:paraId="3BB6BC73" w14:textId="756DEDFC" w:rsidR="00883B8A" w:rsidRDefault="00000000">
      <w:pPr>
        <w:pStyle w:val="TOC2"/>
        <w:rPr>
          <w:rFonts w:eastAsiaTheme="minorEastAsia" w:cstheme="minorBidi"/>
          <w:noProof/>
          <w:szCs w:val="22"/>
          <w:lang w:val="en-CA" w:eastAsia="en-CA"/>
        </w:rPr>
      </w:pPr>
      <w:hyperlink w:anchor="_Toc112746013" w:history="1">
        <w:r w:rsidR="00883B8A" w:rsidRPr="00B6190C">
          <w:rPr>
            <w:rStyle w:val="Hyperlink"/>
            <w:noProof/>
          </w:rPr>
          <w:t>Message Handling</w:t>
        </w:r>
        <w:r w:rsidR="00883B8A">
          <w:rPr>
            <w:noProof/>
            <w:webHidden/>
          </w:rPr>
          <w:tab/>
        </w:r>
        <w:r w:rsidR="00883B8A">
          <w:rPr>
            <w:noProof/>
            <w:webHidden/>
          </w:rPr>
          <w:fldChar w:fldCharType="begin"/>
        </w:r>
        <w:r w:rsidR="00883B8A">
          <w:rPr>
            <w:noProof/>
            <w:webHidden/>
          </w:rPr>
          <w:instrText xml:space="preserve"> PAGEREF _Toc112746013 \h </w:instrText>
        </w:r>
        <w:r w:rsidR="00883B8A">
          <w:rPr>
            <w:noProof/>
            <w:webHidden/>
          </w:rPr>
        </w:r>
        <w:r w:rsidR="00883B8A">
          <w:rPr>
            <w:noProof/>
            <w:webHidden/>
          </w:rPr>
          <w:fldChar w:fldCharType="separate"/>
        </w:r>
        <w:r w:rsidR="00883B8A">
          <w:rPr>
            <w:noProof/>
            <w:webHidden/>
          </w:rPr>
          <w:t>14</w:t>
        </w:r>
        <w:r w:rsidR="00883B8A">
          <w:rPr>
            <w:noProof/>
            <w:webHidden/>
          </w:rPr>
          <w:fldChar w:fldCharType="end"/>
        </w:r>
      </w:hyperlink>
    </w:p>
    <w:p w14:paraId="6C684DFC" w14:textId="5C0059C4" w:rsidR="00883B8A" w:rsidRDefault="00000000">
      <w:pPr>
        <w:pStyle w:val="TOC2"/>
        <w:rPr>
          <w:rFonts w:eastAsiaTheme="minorEastAsia" w:cstheme="minorBidi"/>
          <w:noProof/>
          <w:szCs w:val="22"/>
          <w:lang w:val="en-CA" w:eastAsia="en-CA"/>
        </w:rPr>
      </w:pPr>
      <w:hyperlink w:anchor="_Toc112746014" w:history="1">
        <w:r w:rsidR="00883B8A" w:rsidRPr="00B6190C">
          <w:rPr>
            <w:rStyle w:val="Hyperlink"/>
            <w:noProof/>
          </w:rPr>
          <w:t>Test Messages</w:t>
        </w:r>
        <w:r w:rsidR="00883B8A">
          <w:rPr>
            <w:noProof/>
            <w:webHidden/>
          </w:rPr>
          <w:tab/>
        </w:r>
        <w:r w:rsidR="00883B8A">
          <w:rPr>
            <w:noProof/>
            <w:webHidden/>
          </w:rPr>
          <w:fldChar w:fldCharType="begin"/>
        </w:r>
        <w:r w:rsidR="00883B8A">
          <w:rPr>
            <w:noProof/>
            <w:webHidden/>
          </w:rPr>
          <w:instrText xml:space="preserve"> PAGEREF _Toc112746014 \h </w:instrText>
        </w:r>
        <w:r w:rsidR="00883B8A">
          <w:rPr>
            <w:noProof/>
            <w:webHidden/>
          </w:rPr>
        </w:r>
        <w:r w:rsidR="00883B8A">
          <w:rPr>
            <w:noProof/>
            <w:webHidden/>
          </w:rPr>
          <w:fldChar w:fldCharType="separate"/>
        </w:r>
        <w:r w:rsidR="00883B8A">
          <w:rPr>
            <w:noProof/>
            <w:webHidden/>
          </w:rPr>
          <w:t>16</w:t>
        </w:r>
        <w:r w:rsidR="00883B8A">
          <w:rPr>
            <w:noProof/>
            <w:webHidden/>
          </w:rPr>
          <w:fldChar w:fldCharType="end"/>
        </w:r>
      </w:hyperlink>
    </w:p>
    <w:p w14:paraId="78849DF3" w14:textId="10294EB6" w:rsidR="00883B8A" w:rsidRDefault="00000000">
      <w:pPr>
        <w:pStyle w:val="TOC1"/>
        <w:rPr>
          <w:rFonts w:eastAsiaTheme="minorEastAsia" w:cstheme="minorBidi"/>
          <w:noProof/>
          <w:szCs w:val="22"/>
          <w:lang w:val="en-CA" w:eastAsia="en-CA"/>
        </w:rPr>
      </w:pPr>
      <w:hyperlink w:anchor="_Toc112746015" w:history="1">
        <w:r w:rsidR="00883B8A" w:rsidRPr="00B6190C">
          <w:rPr>
            <w:rStyle w:val="Hyperlink"/>
            <w:noProof/>
          </w:rPr>
          <w:t>HL7 Message Samples</w:t>
        </w:r>
        <w:r w:rsidR="00883B8A">
          <w:rPr>
            <w:noProof/>
            <w:webHidden/>
          </w:rPr>
          <w:tab/>
        </w:r>
        <w:r w:rsidR="00883B8A">
          <w:rPr>
            <w:noProof/>
            <w:webHidden/>
          </w:rPr>
          <w:fldChar w:fldCharType="begin"/>
        </w:r>
        <w:r w:rsidR="00883B8A">
          <w:rPr>
            <w:noProof/>
            <w:webHidden/>
          </w:rPr>
          <w:instrText xml:space="preserve"> PAGEREF _Toc112746015 \h </w:instrText>
        </w:r>
        <w:r w:rsidR="00883B8A">
          <w:rPr>
            <w:noProof/>
            <w:webHidden/>
          </w:rPr>
        </w:r>
        <w:r w:rsidR="00883B8A">
          <w:rPr>
            <w:noProof/>
            <w:webHidden/>
          </w:rPr>
          <w:fldChar w:fldCharType="separate"/>
        </w:r>
        <w:r w:rsidR="00883B8A">
          <w:rPr>
            <w:noProof/>
            <w:webHidden/>
          </w:rPr>
          <w:t>16</w:t>
        </w:r>
        <w:r w:rsidR="00883B8A">
          <w:rPr>
            <w:noProof/>
            <w:webHidden/>
          </w:rPr>
          <w:fldChar w:fldCharType="end"/>
        </w:r>
      </w:hyperlink>
    </w:p>
    <w:p w14:paraId="12AC7894" w14:textId="43929233" w:rsidR="00883B8A" w:rsidRDefault="00000000">
      <w:pPr>
        <w:pStyle w:val="TOC2"/>
        <w:rPr>
          <w:rFonts w:eastAsiaTheme="minorEastAsia" w:cstheme="minorBidi"/>
          <w:noProof/>
          <w:szCs w:val="22"/>
          <w:lang w:val="en-CA" w:eastAsia="en-CA"/>
        </w:rPr>
      </w:pPr>
      <w:hyperlink w:anchor="_Toc112746016" w:history="1">
        <w:r w:rsidR="00883B8A" w:rsidRPr="00B6190C">
          <w:rPr>
            <w:rStyle w:val="Hyperlink"/>
            <w:noProof/>
          </w:rPr>
          <w:t>HL7 Version 2.3</w:t>
        </w:r>
        <w:r w:rsidR="00883B8A">
          <w:rPr>
            <w:noProof/>
            <w:webHidden/>
          </w:rPr>
          <w:tab/>
        </w:r>
        <w:r w:rsidR="00883B8A">
          <w:rPr>
            <w:noProof/>
            <w:webHidden/>
          </w:rPr>
          <w:fldChar w:fldCharType="begin"/>
        </w:r>
        <w:r w:rsidR="00883B8A">
          <w:rPr>
            <w:noProof/>
            <w:webHidden/>
          </w:rPr>
          <w:instrText xml:space="preserve"> PAGEREF _Toc112746016 \h </w:instrText>
        </w:r>
        <w:r w:rsidR="00883B8A">
          <w:rPr>
            <w:noProof/>
            <w:webHidden/>
          </w:rPr>
        </w:r>
        <w:r w:rsidR="00883B8A">
          <w:rPr>
            <w:noProof/>
            <w:webHidden/>
          </w:rPr>
          <w:fldChar w:fldCharType="separate"/>
        </w:r>
        <w:r w:rsidR="00883B8A">
          <w:rPr>
            <w:noProof/>
            <w:webHidden/>
          </w:rPr>
          <w:t>16</w:t>
        </w:r>
        <w:r w:rsidR="00883B8A">
          <w:rPr>
            <w:noProof/>
            <w:webHidden/>
          </w:rPr>
          <w:fldChar w:fldCharType="end"/>
        </w:r>
      </w:hyperlink>
    </w:p>
    <w:p w14:paraId="7D9A7EA2" w14:textId="7205AD88" w:rsidR="00883B8A" w:rsidRDefault="00000000">
      <w:pPr>
        <w:pStyle w:val="TOC1"/>
        <w:rPr>
          <w:rFonts w:eastAsiaTheme="minorEastAsia" w:cstheme="minorBidi"/>
          <w:noProof/>
          <w:szCs w:val="22"/>
          <w:lang w:val="en-CA" w:eastAsia="en-CA"/>
        </w:rPr>
      </w:pPr>
      <w:hyperlink w:anchor="_Toc112746017" w:history="1">
        <w:r w:rsidR="00883B8A" w:rsidRPr="00B6190C">
          <w:rPr>
            <w:rStyle w:val="Hyperlink"/>
            <w:noProof/>
          </w:rPr>
          <w:t>Reporting Guidelines</w:t>
        </w:r>
        <w:r w:rsidR="00883B8A">
          <w:rPr>
            <w:noProof/>
            <w:webHidden/>
          </w:rPr>
          <w:tab/>
        </w:r>
        <w:r w:rsidR="00883B8A">
          <w:rPr>
            <w:noProof/>
            <w:webHidden/>
          </w:rPr>
          <w:fldChar w:fldCharType="begin"/>
        </w:r>
        <w:r w:rsidR="00883B8A">
          <w:rPr>
            <w:noProof/>
            <w:webHidden/>
          </w:rPr>
          <w:instrText xml:space="preserve"> PAGEREF _Toc112746017 \h </w:instrText>
        </w:r>
        <w:r w:rsidR="00883B8A">
          <w:rPr>
            <w:noProof/>
            <w:webHidden/>
          </w:rPr>
        </w:r>
        <w:r w:rsidR="00883B8A">
          <w:rPr>
            <w:noProof/>
            <w:webHidden/>
          </w:rPr>
          <w:fldChar w:fldCharType="separate"/>
        </w:r>
        <w:r w:rsidR="00883B8A">
          <w:rPr>
            <w:noProof/>
            <w:webHidden/>
          </w:rPr>
          <w:t>16</w:t>
        </w:r>
        <w:r w:rsidR="00883B8A">
          <w:rPr>
            <w:noProof/>
            <w:webHidden/>
          </w:rPr>
          <w:fldChar w:fldCharType="end"/>
        </w:r>
      </w:hyperlink>
    </w:p>
    <w:p w14:paraId="2AF907E3" w14:textId="5066E645" w:rsidR="00883B8A" w:rsidRDefault="00000000">
      <w:pPr>
        <w:pStyle w:val="TOC2"/>
        <w:rPr>
          <w:rFonts w:eastAsiaTheme="minorEastAsia" w:cstheme="minorBidi"/>
          <w:noProof/>
          <w:szCs w:val="22"/>
          <w:lang w:val="en-CA" w:eastAsia="en-CA"/>
        </w:rPr>
      </w:pPr>
      <w:hyperlink w:anchor="_Toc112746018" w:history="1">
        <w:r w:rsidR="00883B8A" w:rsidRPr="00B6190C">
          <w:rPr>
            <w:rStyle w:val="Hyperlink"/>
            <w:noProof/>
          </w:rPr>
          <w:t>References</w:t>
        </w:r>
        <w:r w:rsidR="00883B8A">
          <w:rPr>
            <w:noProof/>
            <w:webHidden/>
          </w:rPr>
          <w:tab/>
        </w:r>
        <w:r w:rsidR="00883B8A">
          <w:rPr>
            <w:noProof/>
            <w:webHidden/>
          </w:rPr>
          <w:fldChar w:fldCharType="begin"/>
        </w:r>
        <w:r w:rsidR="00883B8A">
          <w:rPr>
            <w:noProof/>
            <w:webHidden/>
          </w:rPr>
          <w:instrText xml:space="preserve"> PAGEREF _Toc112746018 \h </w:instrText>
        </w:r>
        <w:r w:rsidR="00883B8A">
          <w:rPr>
            <w:noProof/>
            <w:webHidden/>
          </w:rPr>
        </w:r>
        <w:r w:rsidR="00883B8A">
          <w:rPr>
            <w:noProof/>
            <w:webHidden/>
          </w:rPr>
          <w:fldChar w:fldCharType="separate"/>
        </w:r>
        <w:r w:rsidR="00883B8A">
          <w:rPr>
            <w:noProof/>
            <w:webHidden/>
          </w:rPr>
          <w:t>17</w:t>
        </w:r>
        <w:r w:rsidR="00883B8A">
          <w:rPr>
            <w:noProof/>
            <w:webHidden/>
          </w:rPr>
          <w:fldChar w:fldCharType="end"/>
        </w:r>
      </w:hyperlink>
    </w:p>
    <w:p w14:paraId="2EB04CD5" w14:textId="51BD48C7" w:rsidR="00883B8A" w:rsidRDefault="00000000">
      <w:pPr>
        <w:pStyle w:val="TOC1"/>
        <w:rPr>
          <w:rFonts w:eastAsiaTheme="minorEastAsia" w:cstheme="minorBidi"/>
          <w:noProof/>
          <w:szCs w:val="22"/>
          <w:lang w:val="en-CA" w:eastAsia="en-CA"/>
        </w:rPr>
      </w:pPr>
      <w:hyperlink w:anchor="_Toc112746019" w:history="1">
        <w:r w:rsidR="00883B8A" w:rsidRPr="00B6190C">
          <w:rPr>
            <w:rStyle w:val="Hyperlink"/>
            <w:noProof/>
          </w:rPr>
          <w:t>New Brunswick Solution Data Flow</w:t>
        </w:r>
        <w:r w:rsidR="00883B8A">
          <w:rPr>
            <w:noProof/>
            <w:webHidden/>
          </w:rPr>
          <w:tab/>
        </w:r>
        <w:r w:rsidR="00883B8A">
          <w:rPr>
            <w:noProof/>
            <w:webHidden/>
          </w:rPr>
          <w:fldChar w:fldCharType="begin"/>
        </w:r>
        <w:r w:rsidR="00883B8A">
          <w:rPr>
            <w:noProof/>
            <w:webHidden/>
          </w:rPr>
          <w:instrText xml:space="preserve"> PAGEREF _Toc112746019 \h </w:instrText>
        </w:r>
        <w:r w:rsidR="00883B8A">
          <w:rPr>
            <w:noProof/>
            <w:webHidden/>
          </w:rPr>
        </w:r>
        <w:r w:rsidR="00883B8A">
          <w:rPr>
            <w:noProof/>
            <w:webHidden/>
          </w:rPr>
          <w:fldChar w:fldCharType="separate"/>
        </w:r>
        <w:r w:rsidR="00883B8A">
          <w:rPr>
            <w:noProof/>
            <w:webHidden/>
          </w:rPr>
          <w:t>18</w:t>
        </w:r>
        <w:r w:rsidR="00883B8A">
          <w:rPr>
            <w:noProof/>
            <w:webHidden/>
          </w:rPr>
          <w:fldChar w:fldCharType="end"/>
        </w:r>
      </w:hyperlink>
    </w:p>
    <w:p w14:paraId="3C805827" w14:textId="23CFD6B7" w:rsidR="00883B8A" w:rsidRDefault="00000000">
      <w:pPr>
        <w:pStyle w:val="TOC1"/>
        <w:rPr>
          <w:rFonts w:eastAsiaTheme="minorEastAsia" w:cstheme="minorBidi"/>
          <w:noProof/>
          <w:szCs w:val="22"/>
          <w:lang w:val="en-CA" w:eastAsia="en-CA"/>
        </w:rPr>
      </w:pPr>
      <w:hyperlink w:anchor="_Toc112746020" w:history="1">
        <w:r w:rsidR="00883B8A" w:rsidRPr="00B6190C">
          <w:rPr>
            <w:rStyle w:val="Hyperlink"/>
            <w:noProof/>
          </w:rPr>
          <w:t>Appendix A – Reference Information</w:t>
        </w:r>
        <w:r w:rsidR="00883B8A">
          <w:rPr>
            <w:noProof/>
            <w:webHidden/>
          </w:rPr>
          <w:tab/>
        </w:r>
        <w:r w:rsidR="00883B8A">
          <w:rPr>
            <w:noProof/>
            <w:webHidden/>
          </w:rPr>
          <w:fldChar w:fldCharType="begin"/>
        </w:r>
        <w:r w:rsidR="00883B8A">
          <w:rPr>
            <w:noProof/>
            <w:webHidden/>
          </w:rPr>
          <w:instrText xml:space="preserve"> PAGEREF _Toc112746020 \h </w:instrText>
        </w:r>
        <w:r w:rsidR="00883B8A">
          <w:rPr>
            <w:noProof/>
            <w:webHidden/>
          </w:rPr>
        </w:r>
        <w:r w:rsidR="00883B8A">
          <w:rPr>
            <w:noProof/>
            <w:webHidden/>
          </w:rPr>
          <w:fldChar w:fldCharType="separate"/>
        </w:r>
        <w:r w:rsidR="00883B8A">
          <w:rPr>
            <w:noProof/>
            <w:webHidden/>
          </w:rPr>
          <w:t>20</w:t>
        </w:r>
        <w:r w:rsidR="00883B8A">
          <w:rPr>
            <w:noProof/>
            <w:webHidden/>
          </w:rPr>
          <w:fldChar w:fldCharType="end"/>
        </w:r>
      </w:hyperlink>
    </w:p>
    <w:p w14:paraId="266A5731" w14:textId="77777777" w:rsidR="00674609" w:rsidRDefault="00674609" w:rsidP="00674609">
      <w:pPr>
        <w:pStyle w:val="Heading1"/>
      </w:pPr>
      <w:r>
        <w:rPr>
          <w:color w:val="2B579A"/>
          <w:shd w:val="clear" w:color="auto" w:fill="E6E6E6"/>
        </w:rPr>
        <w:fldChar w:fldCharType="end"/>
      </w:r>
    </w:p>
    <w:p w14:paraId="589FA72D" w14:textId="77777777" w:rsidR="00674609" w:rsidRDefault="00674609">
      <w:pPr>
        <w:ind w:left="0"/>
        <w:rPr>
          <w:rFonts w:cs="Arial"/>
          <w:b/>
          <w:bCs/>
          <w:sz w:val="32"/>
          <w:szCs w:val="28"/>
        </w:rPr>
      </w:pPr>
      <w:r>
        <w:br w:type="page"/>
      </w:r>
    </w:p>
    <w:p w14:paraId="7FDD41E9" w14:textId="77777777" w:rsidR="00674609" w:rsidRDefault="00674609" w:rsidP="00674609">
      <w:pPr>
        <w:pStyle w:val="Heading1"/>
      </w:pPr>
      <w:bookmarkStart w:id="0" w:name="_Toc372144152"/>
      <w:bookmarkStart w:id="1" w:name="_Toc112745992"/>
      <w:r>
        <w:lastRenderedPageBreak/>
        <w:t>Revision History</w:t>
      </w:r>
      <w:bookmarkEnd w:id="0"/>
      <w:bookmarkEnd w:id="1"/>
    </w:p>
    <w:tbl>
      <w:tblPr>
        <w:tblStyle w:val="TableGrid"/>
        <w:tblW w:w="8647" w:type="dxa"/>
        <w:tblInd w:w="-5" w:type="dxa"/>
        <w:tblLook w:val="04A0" w:firstRow="1" w:lastRow="0" w:firstColumn="1" w:lastColumn="0" w:noHBand="0" w:noVBand="1"/>
      </w:tblPr>
      <w:tblGrid>
        <w:gridCol w:w="1335"/>
        <w:gridCol w:w="1134"/>
        <w:gridCol w:w="6178"/>
      </w:tblGrid>
      <w:tr w:rsidR="00045C5A" w14:paraId="05989582" w14:textId="77777777" w:rsidTr="6B991932">
        <w:tc>
          <w:tcPr>
            <w:tcW w:w="1335" w:type="dxa"/>
          </w:tcPr>
          <w:p w14:paraId="66367C4E" w14:textId="77777777" w:rsidR="00045C5A" w:rsidRDefault="6B991932" w:rsidP="00BB13E4">
            <w:pPr>
              <w:pStyle w:val="TableHeading"/>
            </w:pPr>
            <w:r>
              <w:t>Date</w:t>
            </w:r>
          </w:p>
        </w:tc>
        <w:tc>
          <w:tcPr>
            <w:tcW w:w="1134" w:type="dxa"/>
          </w:tcPr>
          <w:p w14:paraId="534BB57E" w14:textId="77777777" w:rsidR="00045C5A" w:rsidRDefault="6B991932" w:rsidP="00BB13E4">
            <w:pPr>
              <w:pStyle w:val="TableHeading"/>
              <w:jc w:val="center"/>
            </w:pPr>
            <w:r>
              <w:t>Version</w:t>
            </w:r>
          </w:p>
        </w:tc>
        <w:tc>
          <w:tcPr>
            <w:tcW w:w="6178" w:type="dxa"/>
          </w:tcPr>
          <w:p w14:paraId="1A7E97F7" w14:textId="77777777" w:rsidR="00045C5A" w:rsidRDefault="6B991932" w:rsidP="00BB13E4">
            <w:pPr>
              <w:pStyle w:val="TableHeading"/>
            </w:pPr>
            <w:r>
              <w:t>Description</w:t>
            </w:r>
          </w:p>
        </w:tc>
      </w:tr>
      <w:tr w:rsidR="00FF7327" w14:paraId="7A9F83DA" w14:textId="77777777" w:rsidTr="6B991932">
        <w:tc>
          <w:tcPr>
            <w:tcW w:w="1335" w:type="dxa"/>
          </w:tcPr>
          <w:p w14:paraId="60F0B7C4" w14:textId="1798114A" w:rsidR="00FF7327" w:rsidRDefault="00FF7327" w:rsidP="00674609">
            <w:pPr>
              <w:pStyle w:val="TableText"/>
            </w:pPr>
            <w:r>
              <w:t>0</w:t>
            </w:r>
            <w:r w:rsidR="00C66494">
              <w:t>3</w:t>
            </w:r>
            <w:r>
              <w:t>/</w:t>
            </w:r>
            <w:r w:rsidR="00C66494">
              <w:t>04</w:t>
            </w:r>
            <w:r>
              <w:t>/2022</w:t>
            </w:r>
          </w:p>
        </w:tc>
        <w:tc>
          <w:tcPr>
            <w:tcW w:w="1134" w:type="dxa"/>
          </w:tcPr>
          <w:p w14:paraId="0DC6B47F" w14:textId="608D4E5D" w:rsidR="00FF7327" w:rsidRDefault="00B13D0B" w:rsidP="00BB13E4">
            <w:pPr>
              <w:pStyle w:val="TableText"/>
              <w:jc w:val="center"/>
            </w:pPr>
            <w:r>
              <w:t>0.9</w:t>
            </w:r>
          </w:p>
        </w:tc>
        <w:tc>
          <w:tcPr>
            <w:tcW w:w="6178" w:type="dxa"/>
          </w:tcPr>
          <w:p w14:paraId="1B071AE5" w14:textId="14A6FB22" w:rsidR="00FF7327" w:rsidRDefault="00C66494" w:rsidP="00623D2C">
            <w:pPr>
              <w:pStyle w:val="TableText"/>
              <w:numPr>
                <w:ilvl w:val="0"/>
                <w:numId w:val="5"/>
              </w:numPr>
              <w:ind w:left="371"/>
            </w:pPr>
            <w:r>
              <w:t>Initial Draft Release</w:t>
            </w:r>
          </w:p>
        </w:tc>
      </w:tr>
      <w:tr w:rsidR="00AC1E6B" w14:paraId="20EEAD96" w14:textId="77777777" w:rsidTr="6B991932">
        <w:tc>
          <w:tcPr>
            <w:tcW w:w="1335" w:type="dxa"/>
          </w:tcPr>
          <w:p w14:paraId="73F594FC" w14:textId="43C64100" w:rsidR="00AC1E6B" w:rsidRDefault="00AC1E6B" w:rsidP="00674609">
            <w:pPr>
              <w:pStyle w:val="TableText"/>
            </w:pPr>
            <w:r>
              <w:t>0</w:t>
            </w:r>
            <w:r w:rsidR="00C66494">
              <w:t>9</w:t>
            </w:r>
            <w:r>
              <w:t>/</w:t>
            </w:r>
            <w:r w:rsidR="00C66494">
              <w:t>20</w:t>
            </w:r>
            <w:r>
              <w:t>/2022</w:t>
            </w:r>
          </w:p>
        </w:tc>
        <w:tc>
          <w:tcPr>
            <w:tcW w:w="1134" w:type="dxa"/>
          </w:tcPr>
          <w:p w14:paraId="2F617D69" w14:textId="41A86804" w:rsidR="00AC1E6B" w:rsidRDefault="00AC1E6B" w:rsidP="00BB13E4">
            <w:pPr>
              <w:pStyle w:val="TableText"/>
              <w:jc w:val="center"/>
            </w:pPr>
            <w:r>
              <w:t>1.0</w:t>
            </w:r>
          </w:p>
        </w:tc>
        <w:tc>
          <w:tcPr>
            <w:tcW w:w="6178" w:type="dxa"/>
          </w:tcPr>
          <w:p w14:paraId="6B0A23E5" w14:textId="1A5767C0" w:rsidR="00C66494" w:rsidRDefault="00C66494" w:rsidP="00C66494">
            <w:pPr>
              <w:pStyle w:val="TableText"/>
              <w:ind w:left="11"/>
            </w:pPr>
            <w:r>
              <w:t>Revisions:</w:t>
            </w:r>
          </w:p>
          <w:p w14:paraId="068477ED" w14:textId="27B87917" w:rsidR="00AC1E6B" w:rsidRDefault="00AC1E6B" w:rsidP="00C66494">
            <w:pPr>
              <w:pStyle w:val="TableText"/>
              <w:numPr>
                <w:ilvl w:val="0"/>
                <w:numId w:val="5"/>
              </w:numPr>
              <w:ind w:left="371"/>
            </w:pPr>
            <w:r>
              <w:t>User Agent – revised wording</w:t>
            </w:r>
          </w:p>
          <w:p w14:paraId="5D73E37B" w14:textId="00123948" w:rsidR="00AC1E6B" w:rsidRPr="002731B3" w:rsidRDefault="00AC1E6B" w:rsidP="00C66494">
            <w:pPr>
              <w:pStyle w:val="TableText"/>
              <w:numPr>
                <w:ilvl w:val="0"/>
                <w:numId w:val="5"/>
              </w:numPr>
              <w:ind w:left="371"/>
            </w:pPr>
            <w:r w:rsidRPr="002731B3">
              <w:t xml:space="preserve">PID </w:t>
            </w:r>
            <w:r w:rsidR="00830AA2" w:rsidRPr="002731B3">
              <w:t>00</w:t>
            </w:r>
            <w:r w:rsidRPr="002731B3">
              <w:t>5 – length changed from 48 to 230</w:t>
            </w:r>
          </w:p>
          <w:p w14:paraId="316076F4" w14:textId="77777777" w:rsidR="00AC1E6B" w:rsidRPr="002731B3" w:rsidRDefault="00AC1E6B" w:rsidP="00C66494">
            <w:pPr>
              <w:pStyle w:val="TableText"/>
              <w:numPr>
                <w:ilvl w:val="0"/>
                <w:numId w:val="5"/>
              </w:numPr>
              <w:ind w:left="371"/>
            </w:pPr>
            <w:r w:rsidRPr="002731B3">
              <w:t>PID segment – removed GCM comment Note at end of section</w:t>
            </w:r>
          </w:p>
          <w:p w14:paraId="0BA51B2A" w14:textId="77777777" w:rsidR="00AC1E6B" w:rsidRPr="002731B3" w:rsidRDefault="00AC1E6B" w:rsidP="00C66494">
            <w:pPr>
              <w:pStyle w:val="TableText"/>
              <w:numPr>
                <w:ilvl w:val="0"/>
                <w:numId w:val="5"/>
              </w:numPr>
              <w:ind w:left="371"/>
            </w:pPr>
            <w:r w:rsidRPr="002731B3">
              <w:t>ORC segment – ‘Assigning Authority’ added to ‘Ordering Provider’ note at end of section</w:t>
            </w:r>
          </w:p>
          <w:p w14:paraId="40409736" w14:textId="7A3D2FE6" w:rsidR="00AC1E6B" w:rsidRPr="002731B3" w:rsidRDefault="00AC1E6B" w:rsidP="00C66494">
            <w:pPr>
              <w:pStyle w:val="TableText"/>
              <w:numPr>
                <w:ilvl w:val="0"/>
                <w:numId w:val="5"/>
              </w:numPr>
              <w:ind w:left="371"/>
            </w:pPr>
            <w:r w:rsidRPr="002731B3">
              <w:t xml:space="preserve">OBR </w:t>
            </w:r>
            <w:r w:rsidR="00830AA2" w:rsidRPr="002731B3">
              <w:t>00</w:t>
            </w:r>
            <w:r w:rsidRPr="002731B3">
              <w:t>4 – Reference to bilingual added</w:t>
            </w:r>
          </w:p>
          <w:p w14:paraId="1A8FA04A" w14:textId="186385F7" w:rsidR="00AC1E6B" w:rsidRPr="002731B3" w:rsidRDefault="00AC1E6B" w:rsidP="00C66494">
            <w:pPr>
              <w:pStyle w:val="TableText"/>
              <w:numPr>
                <w:ilvl w:val="0"/>
                <w:numId w:val="5"/>
              </w:numPr>
              <w:ind w:left="371"/>
            </w:pPr>
            <w:r w:rsidRPr="002731B3">
              <w:t xml:space="preserve">OBR </w:t>
            </w:r>
            <w:r w:rsidR="00830AA2" w:rsidRPr="002731B3">
              <w:t>0</w:t>
            </w:r>
            <w:r w:rsidRPr="002731B3">
              <w:t>14 – timestamp format added</w:t>
            </w:r>
          </w:p>
          <w:p w14:paraId="5AFEDBF7" w14:textId="298F7D7C" w:rsidR="00AC1E6B" w:rsidRPr="002731B3" w:rsidRDefault="00AC1E6B" w:rsidP="00C66494">
            <w:pPr>
              <w:pStyle w:val="TableText"/>
              <w:numPr>
                <w:ilvl w:val="0"/>
                <w:numId w:val="5"/>
              </w:numPr>
              <w:ind w:left="371"/>
            </w:pPr>
            <w:r w:rsidRPr="002731B3">
              <w:t xml:space="preserve">OBR </w:t>
            </w:r>
            <w:r w:rsidR="00830AA2" w:rsidRPr="002731B3">
              <w:t>0</w:t>
            </w:r>
            <w:r w:rsidRPr="002731B3">
              <w:t xml:space="preserve">24 – Laboratory Section Codes expanded names changed to Laboratory Section Codes </w:t>
            </w:r>
            <w:r w:rsidR="002731B3">
              <w:t>(</w:t>
            </w:r>
            <w:proofErr w:type="spellStart"/>
            <w:r w:rsidR="002731B3">
              <w:t>eg.</w:t>
            </w:r>
            <w:proofErr w:type="spellEnd"/>
            <w:r w:rsidR="002731B3">
              <w:t xml:space="preserve"> </w:t>
            </w:r>
            <w:r w:rsidRPr="002731B3">
              <w:t xml:space="preserve">LAB, MIC, </w:t>
            </w:r>
            <w:r w:rsidR="00830AA2" w:rsidRPr="002731B3">
              <w:t xml:space="preserve">MICD, </w:t>
            </w:r>
            <w:r w:rsidRPr="002731B3">
              <w:t xml:space="preserve">BBK, BBKD, </w:t>
            </w:r>
            <w:r w:rsidR="00830AA2" w:rsidRPr="002731B3">
              <w:t xml:space="preserve">BBKP, </w:t>
            </w:r>
            <w:r w:rsidRPr="002731B3">
              <w:t>PTH</w:t>
            </w:r>
            <w:r w:rsidR="002731B3">
              <w:t>)</w:t>
            </w:r>
          </w:p>
          <w:p w14:paraId="79A0C74E" w14:textId="11330DE3" w:rsidR="00AC1E6B" w:rsidRPr="002731B3" w:rsidRDefault="00AC1E6B" w:rsidP="00C66494">
            <w:pPr>
              <w:pStyle w:val="TableText"/>
              <w:numPr>
                <w:ilvl w:val="0"/>
                <w:numId w:val="5"/>
              </w:numPr>
              <w:ind w:left="371"/>
            </w:pPr>
            <w:r w:rsidRPr="002731B3">
              <w:t xml:space="preserve">OBR </w:t>
            </w:r>
            <w:r w:rsidR="00830AA2" w:rsidRPr="002731B3">
              <w:t>0</w:t>
            </w:r>
            <w:r w:rsidRPr="002731B3">
              <w:t xml:space="preserve">44 – new Field ID added for Procedure Code Identifier; Laboratory Section full names </w:t>
            </w:r>
            <w:r w:rsidR="002731B3" w:rsidRPr="00CD6F4D">
              <w:t>(</w:t>
            </w:r>
            <w:proofErr w:type="spellStart"/>
            <w:r w:rsidR="002731B3" w:rsidRPr="00CD6F4D">
              <w:t>eg.</w:t>
            </w:r>
            <w:proofErr w:type="spellEnd"/>
            <w:r w:rsidR="002731B3" w:rsidRPr="00CD6F4D">
              <w:t xml:space="preserve"> Chemistry, </w:t>
            </w:r>
            <w:proofErr w:type="spellStart"/>
            <w:r w:rsidR="002731B3" w:rsidRPr="00CD6F4D">
              <w:t>Haematology</w:t>
            </w:r>
            <w:proofErr w:type="spellEnd"/>
            <w:r w:rsidR="002731B3" w:rsidRPr="00CD6F4D">
              <w:t>, Microbiology, Transfusion Medicine)</w:t>
            </w:r>
            <w:r w:rsidR="002731B3">
              <w:t xml:space="preserve"> </w:t>
            </w:r>
            <w:r w:rsidRPr="002731B3">
              <w:t xml:space="preserve">in English, French, or Bi-lingual. </w:t>
            </w:r>
          </w:p>
          <w:p w14:paraId="21799F79" w14:textId="77777777" w:rsidR="00AC1E6B" w:rsidRPr="002731B3" w:rsidRDefault="00AC1E6B" w:rsidP="00C66494">
            <w:pPr>
              <w:pStyle w:val="TableText"/>
              <w:numPr>
                <w:ilvl w:val="0"/>
                <w:numId w:val="5"/>
              </w:numPr>
              <w:ind w:left="371"/>
            </w:pPr>
            <w:r w:rsidRPr="002731B3">
              <w:t>OBR Segment – ‘Assigning Authority’ added to ‘Ordering Provider and Result Copy to’ notes at end of section</w:t>
            </w:r>
          </w:p>
          <w:p w14:paraId="52484CD1" w14:textId="5AC31DAB" w:rsidR="00AC1E6B" w:rsidRPr="002731B3" w:rsidRDefault="00AC1E6B" w:rsidP="00C66494">
            <w:pPr>
              <w:pStyle w:val="TableText"/>
              <w:numPr>
                <w:ilvl w:val="0"/>
                <w:numId w:val="5"/>
              </w:numPr>
              <w:ind w:left="371"/>
            </w:pPr>
            <w:r w:rsidRPr="002731B3">
              <w:t xml:space="preserve">OBX </w:t>
            </w:r>
            <w:r w:rsidR="00830AA2" w:rsidRPr="002731B3">
              <w:t>00</w:t>
            </w:r>
            <w:r w:rsidRPr="002731B3">
              <w:t>5 – added note for CE value type</w:t>
            </w:r>
          </w:p>
          <w:p w14:paraId="0C6410F5" w14:textId="77777777" w:rsidR="00AC1E6B" w:rsidRDefault="00AC1E6B" w:rsidP="00C66494">
            <w:pPr>
              <w:pStyle w:val="TableText"/>
              <w:numPr>
                <w:ilvl w:val="0"/>
                <w:numId w:val="5"/>
              </w:numPr>
              <w:ind w:left="371"/>
            </w:pPr>
            <w:r w:rsidRPr="002731B3">
              <w:t>Email address updated</w:t>
            </w:r>
            <w:r>
              <w:t xml:space="preserve"> for Excelleris Clinical</w:t>
            </w:r>
          </w:p>
          <w:p w14:paraId="448AAB6B" w14:textId="77777777" w:rsidR="00AC1E6B" w:rsidRDefault="00AC1E6B" w:rsidP="00C66494">
            <w:pPr>
              <w:pStyle w:val="TableText"/>
              <w:numPr>
                <w:ilvl w:val="0"/>
                <w:numId w:val="5"/>
              </w:numPr>
              <w:ind w:left="371"/>
            </w:pPr>
            <w:r>
              <w:t>Functional Requirements section removed</w:t>
            </w:r>
          </w:p>
          <w:p w14:paraId="1244B9DB" w14:textId="562D1FD3" w:rsidR="00AC1E6B" w:rsidRDefault="00AC1E6B" w:rsidP="00C66494">
            <w:pPr>
              <w:pStyle w:val="TableText"/>
              <w:numPr>
                <w:ilvl w:val="0"/>
                <w:numId w:val="5"/>
              </w:numPr>
              <w:ind w:left="371"/>
            </w:pPr>
            <w:r>
              <w:t>Appendix B – Functional Requirements removed</w:t>
            </w:r>
          </w:p>
          <w:p w14:paraId="1C2AB8DF" w14:textId="71287261" w:rsidR="006F11AD" w:rsidRDefault="006F11AD" w:rsidP="00C66494">
            <w:pPr>
              <w:pStyle w:val="TableText"/>
              <w:numPr>
                <w:ilvl w:val="0"/>
                <w:numId w:val="5"/>
              </w:numPr>
              <w:ind w:left="371"/>
            </w:pPr>
            <w:r>
              <w:t>HIE Items Available – changed Blood Transfusion to Transfusion Medicine</w:t>
            </w:r>
          </w:p>
          <w:p w14:paraId="4A14F458" w14:textId="6CB2611E" w:rsidR="00AC1E6B" w:rsidRDefault="00AC1E6B" w:rsidP="00BB6A0F">
            <w:pPr>
              <w:pStyle w:val="TableText"/>
              <w:ind w:left="748"/>
            </w:pPr>
          </w:p>
        </w:tc>
      </w:tr>
    </w:tbl>
    <w:p w14:paraId="0C6CE820" w14:textId="77777777" w:rsidR="00674609" w:rsidRDefault="00674609" w:rsidP="00674609">
      <w:pPr>
        <w:ind w:left="0"/>
        <w:rPr>
          <w:rFonts w:cs="Arial"/>
          <w:b/>
          <w:bCs/>
          <w:sz w:val="32"/>
          <w:szCs w:val="28"/>
        </w:rPr>
      </w:pPr>
      <w:r>
        <w:br w:type="page"/>
      </w:r>
    </w:p>
    <w:p w14:paraId="4911CBBF" w14:textId="77777777" w:rsidR="00674609" w:rsidRPr="00674609" w:rsidRDefault="00674609" w:rsidP="0080770D">
      <w:pPr>
        <w:pStyle w:val="Heading1"/>
        <w:tabs>
          <w:tab w:val="left" w:pos="5250"/>
        </w:tabs>
        <w:ind w:left="360"/>
        <w:rPr>
          <w:rFonts w:eastAsiaTheme="minorEastAsia" w:cstheme="minorBidi"/>
          <w:szCs w:val="32"/>
        </w:rPr>
      </w:pPr>
      <w:bookmarkStart w:id="2" w:name="_Toc112745993"/>
      <w:r>
        <w:lastRenderedPageBreak/>
        <w:t>Introduction</w:t>
      </w:r>
      <w:bookmarkEnd w:id="2"/>
      <w:r>
        <w:tab/>
      </w:r>
    </w:p>
    <w:p w14:paraId="4AC23A19" w14:textId="77777777" w:rsidR="00D03C37" w:rsidRDefault="6B991932" w:rsidP="00837D9B">
      <w:pPr>
        <w:pStyle w:val="BodyText"/>
      </w:pPr>
      <w:r>
        <w:t>The purpose of this document is to provide EMR system vendors an interface implementation guide for retrieving HL7 messages via Excelleris’ electronic results distribution process.</w:t>
      </w:r>
    </w:p>
    <w:p w14:paraId="183BB783" w14:textId="5AD9356F" w:rsidR="00232421" w:rsidRDefault="6B991932" w:rsidP="00837D9B">
      <w:pPr>
        <w:pStyle w:val="BodyText"/>
      </w:pPr>
      <w:r>
        <w:t>Excelleris Technologies is offering clients result transmission in the following HL7 format</w:t>
      </w:r>
      <w:r w:rsidR="00920247">
        <w:t>:</w:t>
      </w:r>
    </w:p>
    <w:p w14:paraId="45FBDBAE" w14:textId="77777777" w:rsidR="00232421" w:rsidRDefault="6B991932" w:rsidP="00837D9B">
      <w:pPr>
        <w:pStyle w:val="ListBullet"/>
      </w:pPr>
      <w:r>
        <w:t xml:space="preserve">HL7 </w:t>
      </w:r>
      <w:r w:rsidRPr="00714E44">
        <w:t>Version 2.3</w:t>
      </w:r>
    </w:p>
    <w:p w14:paraId="6A2779CD" w14:textId="77777777" w:rsidR="00AB0203" w:rsidRDefault="6B991932" w:rsidP="53CF758C">
      <w:pPr>
        <w:pStyle w:val="Heading2"/>
        <w:ind w:left="360"/>
      </w:pPr>
      <w:bookmarkStart w:id="3" w:name="_Toc112745994"/>
      <w:r>
        <w:t>HIE Items Available</w:t>
      </w:r>
      <w:bookmarkEnd w:id="3"/>
    </w:p>
    <w:p w14:paraId="07789447" w14:textId="18E40DEC" w:rsidR="0079700B" w:rsidRDefault="0079700B" w:rsidP="39530019">
      <w:pPr>
        <w:pStyle w:val="BodyText"/>
        <w:ind w:left="0"/>
      </w:pPr>
    </w:p>
    <w:p w14:paraId="37DD235D" w14:textId="61999341" w:rsidR="6B991932" w:rsidRDefault="2998C0F1" w:rsidP="39530019">
      <w:pPr>
        <w:pStyle w:val="Heading3"/>
      </w:pPr>
      <w:r>
        <w:t>New Brunswick</w:t>
      </w:r>
    </w:p>
    <w:tbl>
      <w:tblPr>
        <w:tblStyle w:val="TableGrid"/>
        <w:tblW w:w="0" w:type="auto"/>
        <w:tblInd w:w="1440" w:type="dxa"/>
        <w:tblLook w:val="04A0" w:firstRow="1" w:lastRow="0" w:firstColumn="1" w:lastColumn="0" w:noHBand="0" w:noVBand="1"/>
      </w:tblPr>
      <w:tblGrid>
        <w:gridCol w:w="4338"/>
        <w:gridCol w:w="2410"/>
      </w:tblGrid>
      <w:tr w:rsidR="39530019" w14:paraId="44DD81D9" w14:textId="77777777" w:rsidTr="39530019">
        <w:tc>
          <w:tcPr>
            <w:tcW w:w="4338" w:type="dxa"/>
          </w:tcPr>
          <w:p w14:paraId="39A269C6" w14:textId="231D390D" w:rsidR="39530019" w:rsidRDefault="006045F9" w:rsidP="39530019">
            <w:pPr>
              <w:pStyle w:val="TableHeading"/>
            </w:pPr>
            <w:r>
              <w:t>Source</w:t>
            </w:r>
          </w:p>
        </w:tc>
        <w:tc>
          <w:tcPr>
            <w:tcW w:w="2410" w:type="dxa"/>
          </w:tcPr>
          <w:p w14:paraId="26C0933E" w14:textId="77777777" w:rsidR="39530019" w:rsidRDefault="39530019" w:rsidP="39530019">
            <w:pPr>
              <w:pStyle w:val="TableHeading"/>
            </w:pPr>
            <w:r>
              <w:t>Report Types</w:t>
            </w:r>
          </w:p>
        </w:tc>
      </w:tr>
      <w:tr w:rsidR="39530019" w14:paraId="79EDEEFD" w14:textId="77777777" w:rsidTr="39530019">
        <w:tc>
          <w:tcPr>
            <w:tcW w:w="4338" w:type="dxa"/>
          </w:tcPr>
          <w:p w14:paraId="00CB30E3" w14:textId="40853908" w:rsidR="39530019" w:rsidRDefault="006045F9" w:rsidP="39530019">
            <w:pPr>
              <w:pStyle w:val="TableText"/>
            </w:pPr>
            <w:r>
              <w:t xml:space="preserve">NB </w:t>
            </w:r>
            <w:r w:rsidR="39530019">
              <w:t xml:space="preserve">Provincial </w:t>
            </w:r>
            <w:r>
              <w:t>C</w:t>
            </w:r>
            <w:r w:rsidR="004A5E32">
              <w:t xml:space="preserve">linical </w:t>
            </w:r>
            <w:r>
              <w:t>D</w:t>
            </w:r>
            <w:r w:rsidR="004A5E32">
              <w:t xml:space="preserve">ata </w:t>
            </w:r>
            <w:r>
              <w:t>R</w:t>
            </w:r>
            <w:r w:rsidR="004A5E32">
              <w:t>epository (CDR)</w:t>
            </w:r>
            <w:r>
              <w:t xml:space="preserve"> </w:t>
            </w:r>
          </w:p>
        </w:tc>
        <w:tc>
          <w:tcPr>
            <w:tcW w:w="2410" w:type="dxa"/>
          </w:tcPr>
          <w:p w14:paraId="0E1F19C8" w14:textId="77777777" w:rsidR="39530019" w:rsidRDefault="39530019" w:rsidP="39530019">
            <w:pPr>
              <w:pStyle w:val="TableText"/>
            </w:pPr>
            <w:r>
              <w:t>Laboratory</w:t>
            </w:r>
          </w:p>
          <w:p w14:paraId="5A2CD2AA" w14:textId="77777777" w:rsidR="39530019" w:rsidRDefault="39530019" w:rsidP="39530019">
            <w:pPr>
              <w:pStyle w:val="TableText"/>
            </w:pPr>
            <w:r>
              <w:t>Pathology</w:t>
            </w:r>
          </w:p>
          <w:p w14:paraId="049AB444" w14:textId="77777777" w:rsidR="39530019" w:rsidRDefault="39530019" w:rsidP="39530019">
            <w:pPr>
              <w:pStyle w:val="TableText"/>
            </w:pPr>
            <w:r>
              <w:t>Microbiology</w:t>
            </w:r>
          </w:p>
          <w:p w14:paraId="3E025119" w14:textId="103F6F91" w:rsidR="39530019" w:rsidRDefault="39530019" w:rsidP="39530019">
            <w:pPr>
              <w:pStyle w:val="TableText"/>
            </w:pPr>
            <w:r>
              <w:t>Transfusion</w:t>
            </w:r>
            <w:r w:rsidR="00086AD2">
              <w:t xml:space="preserve"> Medicine</w:t>
            </w:r>
          </w:p>
        </w:tc>
      </w:tr>
    </w:tbl>
    <w:p w14:paraId="37F667FB" w14:textId="77777777" w:rsidR="39530019" w:rsidRDefault="39530019" w:rsidP="39530019">
      <w:pPr>
        <w:pStyle w:val="BodyText"/>
        <w:rPr>
          <w:rFonts w:ascii="Calibri" w:hAnsi="Calibri"/>
          <w:szCs w:val="22"/>
        </w:rPr>
      </w:pPr>
    </w:p>
    <w:p w14:paraId="02FFDCA2" w14:textId="77777777" w:rsidR="004A3ACF" w:rsidRDefault="004A3ACF" w:rsidP="00554935">
      <w:pPr>
        <w:pStyle w:val="Heading2"/>
      </w:pPr>
      <w:bookmarkStart w:id="4" w:name="_Toc112745995"/>
      <w:r>
        <w:t>Future Document Updates</w:t>
      </w:r>
      <w:bookmarkEnd w:id="4"/>
    </w:p>
    <w:p w14:paraId="2CBFDB2A" w14:textId="77777777" w:rsidR="004A3ACF" w:rsidRPr="004A3ACF" w:rsidRDefault="6B991932" w:rsidP="004A3ACF">
      <w:pPr>
        <w:pStyle w:val="BodyText"/>
      </w:pPr>
      <w:r>
        <w:t xml:space="preserve">Please note that as additional data sources and report types are on-boarded, the content of this document will evolve. Please contact Excelleris </w:t>
      </w:r>
      <w:r w:rsidR="4A6A9645" w:rsidRPr="53CF758C">
        <w:rPr>
          <w:rFonts w:ascii="Calibri" w:eastAsia="Calibri" w:hAnsi="Calibri" w:cs="Calibri"/>
          <w:szCs w:val="22"/>
        </w:rPr>
        <w:t xml:space="preserve">at </w:t>
      </w:r>
      <w:hyperlink r:id="rId13" w:history="1">
        <w:r w:rsidR="4A6A9645" w:rsidRPr="53CF758C">
          <w:rPr>
            <w:rStyle w:val="Hyperlink"/>
            <w:rFonts w:ascii="Calibri" w:eastAsia="Calibri" w:hAnsi="Calibri" w:cs="Calibri"/>
            <w:szCs w:val="22"/>
          </w:rPr>
          <w:t>clientservices@excelleris.com</w:t>
        </w:r>
      </w:hyperlink>
      <w:r w:rsidR="4A6A9645">
        <w:t xml:space="preserve"> </w:t>
      </w:r>
      <w:r>
        <w:t>to get the latest information.</w:t>
      </w:r>
    </w:p>
    <w:p w14:paraId="5747A975" w14:textId="77777777" w:rsidR="00554935" w:rsidRDefault="00554935" w:rsidP="00554935">
      <w:pPr>
        <w:pStyle w:val="Heading2"/>
      </w:pPr>
      <w:bookmarkStart w:id="5" w:name="_Toc112745996"/>
      <w:r>
        <w:t>Conformance Testing</w:t>
      </w:r>
      <w:bookmarkEnd w:id="5"/>
    </w:p>
    <w:p w14:paraId="733CDE1E" w14:textId="77777777" w:rsidR="00D0109F" w:rsidRPr="00554935" w:rsidRDefault="00EC322C" w:rsidP="00554935">
      <w:pPr>
        <w:pStyle w:val="BodyText"/>
      </w:pPr>
      <w:r>
        <w:t>Refer to your New Brunswick Health Information Access Agreement</w:t>
      </w:r>
    </w:p>
    <w:p w14:paraId="01222554" w14:textId="77777777" w:rsidR="004511E5" w:rsidRDefault="008D17F5" w:rsidP="00391ED6">
      <w:pPr>
        <w:pStyle w:val="Heading1"/>
      </w:pPr>
      <w:bookmarkStart w:id="6" w:name="_Toc112745997"/>
      <w:r>
        <w:t>Interface Implementation Overview</w:t>
      </w:r>
      <w:bookmarkEnd w:id="6"/>
    </w:p>
    <w:p w14:paraId="6A46DDB3" w14:textId="269DE8D1" w:rsidR="008D17F5" w:rsidRDefault="2114CC32" w:rsidP="005534B8">
      <w:pPr>
        <w:pStyle w:val="BodyText"/>
        <w:rPr>
          <w:strike/>
        </w:rPr>
      </w:pPr>
      <w:r>
        <w:t>This EMR Pull interface will</w:t>
      </w:r>
      <w:r w:rsidR="6B358FF1">
        <w:t xml:space="preserve"> </w:t>
      </w:r>
      <w:r w:rsidR="6B991932">
        <w:t>poll for messages using simple HTTPS requests, which is described below</w:t>
      </w:r>
      <w:r w:rsidR="17095ABF">
        <w:t xml:space="preserve"> (Launchpad EMR Pull)</w:t>
      </w:r>
      <w:r w:rsidR="6B991932">
        <w:t xml:space="preserve">. </w:t>
      </w:r>
    </w:p>
    <w:p w14:paraId="5491CBAF" w14:textId="381F9BBD" w:rsidR="001D6F28" w:rsidRDefault="6B991932" w:rsidP="005534B8">
      <w:pPr>
        <w:pStyle w:val="Heading3"/>
      </w:pPr>
      <w:r>
        <w:t>Additional Requirements</w:t>
      </w:r>
    </w:p>
    <w:p w14:paraId="783FDA21" w14:textId="77777777" w:rsidR="001D6F28" w:rsidRDefault="6B991932" w:rsidP="001D6F28">
      <w:pPr>
        <w:pStyle w:val="BodyText"/>
      </w:pPr>
      <w:r>
        <w:t>Please note that you will need a user ID and password, as well as a client certificate for testing and production purposes. Please contact Excelleris support at 1-866-728-4777 for details.</w:t>
      </w:r>
    </w:p>
    <w:p w14:paraId="44A010DC" w14:textId="77777777" w:rsidR="001D6F28" w:rsidRDefault="001D6F28" w:rsidP="00391ED6">
      <w:pPr>
        <w:pStyle w:val="Heading2"/>
      </w:pPr>
      <w:bookmarkStart w:id="7" w:name="_Toc112745998"/>
      <w:r>
        <w:t>Integration Overview</w:t>
      </w:r>
      <w:r w:rsidR="00D429F8">
        <w:t xml:space="preserve"> for Common Interface Option</w:t>
      </w:r>
      <w:bookmarkEnd w:id="7"/>
    </w:p>
    <w:p w14:paraId="4BB39EEA" w14:textId="18FF55D0" w:rsidR="001D6F28" w:rsidRDefault="6B991932" w:rsidP="001D6F28">
      <w:pPr>
        <w:pStyle w:val="BodyText"/>
      </w:pPr>
      <w:r>
        <w:t xml:space="preserve">The retrieval of messages is a </w:t>
      </w:r>
      <w:r w:rsidR="00D33BFA">
        <w:t>four-step</w:t>
      </w:r>
      <w:r>
        <w:t xml:space="preserve"> process:</w:t>
      </w:r>
    </w:p>
    <w:p w14:paraId="44E44C6D" w14:textId="24046838" w:rsidR="001D6F28" w:rsidRDefault="6B991932" w:rsidP="00EC6CAC">
      <w:pPr>
        <w:pStyle w:val="ListNumber"/>
      </w:pPr>
      <w:r>
        <w:t xml:space="preserve">Authenticate the </w:t>
      </w:r>
      <w:r w:rsidR="50D5284E">
        <w:t>EMR Site User ID</w:t>
      </w:r>
      <w:r w:rsidR="2DA09068">
        <w:t xml:space="preserve"> [“</w:t>
      </w:r>
      <w:proofErr w:type="spellStart"/>
      <w:r w:rsidR="2DA09068">
        <w:t>UserID</w:t>
      </w:r>
      <w:proofErr w:type="spellEnd"/>
      <w:r w:rsidR="2DA09068">
        <w:t>”]</w:t>
      </w:r>
    </w:p>
    <w:p w14:paraId="0554CE23" w14:textId="59FB6EA1" w:rsidR="001D6F28" w:rsidRDefault="6B991932" w:rsidP="00EC6CAC">
      <w:pPr>
        <w:pStyle w:val="ListNumber"/>
      </w:pPr>
      <w:r>
        <w:t>Query for results</w:t>
      </w:r>
    </w:p>
    <w:p w14:paraId="2174D4B5" w14:textId="77777777" w:rsidR="001D6F28" w:rsidRDefault="6B991932" w:rsidP="00EC6CAC">
      <w:pPr>
        <w:pStyle w:val="ListNumber"/>
      </w:pPr>
      <w:r>
        <w:t>Acknowledge the retrieved results</w:t>
      </w:r>
    </w:p>
    <w:p w14:paraId="1A10DBE1" w14:textId="77777777" w:rsidR="001D6F28" w:rsidRDefault="6B991932" w:rsidP="001D6F28">
      <w:pPr>
        <w:pStyle w:val="ListNumberend"/>
      </w:pPr>
      <w:r>
        <w:t xml:space="preserve">Sign the user out </w:t>
      </w:r>
    </w:p>
    <w:p w14:paraId="13CFFC17" w14:textId="1243DFF2" w:rsidR="001D6F28" w:rsidRDefault="6B991932" w:rsidP="001D6F28">
      <w:pPr>
        <w:pStyle w:val="BodyText"/>
      </w:pPr>
      <w:r w:rsidRPr="00F008A4">
        <w:rPr>
          <w:highlight w:val="yellow"/>
        </w:rPr>
        <w:lastRenderedPageBreak/>
        <w:t xml:space="preserve">Note: step 2 (query for new results) with step 3 (acknowledgement) can be repeated continuously, </w:t>
      </w:r>
      <w:r w:rsidR="00FF7327" w:rsidRPr="00F008A4">
        <w:rPr>
          <w:highlight w:val="yellow"/>
        </w:rPr>
        <w:t>if</w:t>
      </w:r>
      <w:r w:rsidRPr="00F008A4">
        <w:rPr>
          <w:highlight w:val="yellow"/>
        </w:rPr>
        <w:t xml:space="preserve"> it is within the time-out limit, and not more frequently than every 10 minutes.</w:t>
      </w:r>
    </w:p>
    <w:p w14:paraId="14CAD57E" w14:textId="34B5DC17" w:rsidR="007E3281" w:rsidRDefault="007E3281" w:rsidP="001D6F28">
      <w:pPr>
        <w:pStyle w:val="BodyText"/>
      </w:pPr>
    </w:p>
    <w:p w14:paraId="3FC92696" w14:textId="03925078" w:rsidR="007E3281" w:rsidRDefault="006D2ADD" w:rsidP="006D2ADD">
      <w:pPr>
        <w:pStyle w:val="BodyText"/>
        <w:ind w:left="720"/>
      </w:pPr>
      <w:r>
        <w:rPr>
          <w:noProof/>
        </w:rPr>
        <w:drawing>
          <wp:inline distT="0" distB="0" distL="0" distR="0" wp14:anchorId="451894FE" wp14:editId="3647EE80">
            <wp:extent cx="5486400" cy="2651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2651760"/>
                    </a:xfrm>
                    <a:prstGeom prst="rect">
                      <a:avLst/>
                    </a:prstGeom>
                    <a:noFill/>
                    <a:ln>
                      <a:noFill/>
                    </a:ln>
                  </pic:spPr>
                </pic:pic>
              </a:graphicData>
            </a:graphic>
          </wp:inline>
        </w:drawing>
      </w:r>
    </w:p>
    <w:p w14:paraId="2D06BE6C" w14:textId="7C8F7A6D" w:rsidR="001D6F28" w:rsidRDefault="001D6F28" w:rsidP="001D6F28">
      <w:pPr>
        <w:pStyle w:val="BodyText"/>
      </w:pPr>
    </w:p>
    <w:p w14:paraId="76C3F452" w14:textId="77777777" w:rsidR="001D6F28" w:rsidRDefault="6B991932" w:rsidP="001D6F28">
      <w:pPr>
        <w:pStyle w:val="BodyText"/>
      </w:pPr>
      <w:r>
        <w:t>Figure 1: Common Interface Flow</w:t>
      </w:r>
    </w:p>
    <w:p w14:paraId="5680EBBE" w14:textId="77777777" w:rsidR="003103EF" w:rsidRDefault="003103EF" w:rsidP="00391ED6">
      <w:pPr>
        <w:pStyle w:val="Heading2"/>
      </w:pPr>
      <w:bookmarkStart w:id="8" w:name="_Toc112745999"/>
      <w:r>
        <w:t>Authentication</w:t>
      </w:r>
      <w:bookmarkEnd w:id="8"/>
    </w:p>
    <w:p w14:paraId="2AE0BEE7" w14:textId="79B0ECDF" w:rsidR="003103EF" w:rsidRDefault="6B991932" w:rsidP="003103EF">
      <w:pPr>
        <w:pStyle w:val="BodyText"/>
      </w:pPr>
      <w:r>
        <w:t xml:space="preserve">Authentication </w:t>
      </w:r>
      <w:r w:rsidR="00831F6F">
        <w:t>has two technical requirements</w:t>
      </w:r>
      <w:r>
        <w:t xml:space="preserve">. </w:t>
      </w:r>
      <w:r w:rsidR="004827E8">
        <w:t xml:space="preserve">The </w:t>
      </w:r>
      <w:r w:rsidR="61801838">
        <w:t xml:space="preserve">EMR Vendor </w:t>
      </w:r>
      <w:r>
        <w:t xml:space="preserve">must </w:t>
      </w:r>
      <w:r w:rsidR="00831F6F">
        <w:t xml:space="preserve">open </w:t>
      </w:r>
      <w:r>
        <w:t>a</w:t>
      </w:r>
      <w:r w:rsidR="00A10692">
        <w:t xml:space="preserve"> secure HTTP </w:t>
      </w:r>
      <w:r>
        <w:t>connection to Launchpad</w:t>
      </w:r>
      <w:r w:rsidR="00831F6F">
        <w:t xml:space="preserve">, </w:t>
      </w:r>
      <w:r w:rsidR="004827E8">
        <w:t xml:space="preserve">and </w:t>
      </w:r>
      <w:r w:rsidR="00831F6F">
        <w:t>utiliz</w:t>
      </w:r>
      <w:r w:rsidR="004827E8">
        <w:t>e</w:t>
      </w:r>
      <w:r w:rsidR="00831F6F">
        <w:t xml:space="preserve"> a</w:t>
      </w:r>
      <w:r>
        <w:t xml:space="preserve"> </w:t>
      </w:r>
      <w:r w:rsidR="002A1A63">
        <w:t>client</w:t>
      </w:r>
      <w:r>
        <w:t xml:space="preserve"> </w:t>
      </w:r>
      <w:r w:rsidR="00831F6F">
        <w:t xml:space="preserve">issued </w:t>
      </w:r>
      <w:r>
        <w:t xml:space="preserve">certificate </w:t>
      </w:r>
      <w:r w:rsidR="004827E8">
        <w:t>to</w:t>
      </w:r>
      <w:r w:rsidR="00831F6F">
        <w:t xml:space="preserve"> successfully connect</w:t>
      </w:r>
      <w:r>
        <w:t>.</w:t>
      </w:r>
    </w:p>
    <w:p w14:paraId="0B086675" w14:textId="77777777" w:rsidR="00D0109F" w:rsidRDefault="6B991932" w:rsidP="004B5E45">
      <w:pPr>
        <w:pStyle w:val="BodyText-Source"/>
      </w:pPr>
      <w:r w:rsidRPr="28038790">
        <w:rPr>
          <w:b/>
          <w:bCs/>
        </w:rPr>
        <w:t>NB:</w:t>
      </w:r>
      <w:r>
        <w:t xml:space="preserve"> </w:t>
      </w:r>
      <w:hyperlink r:id="rId15">
        <w:r w:rsidRPr="28038790">
          <w:rPr>
            <w:rStyle w:val="Hyperlink"/>
          </w:rPr>
          <w:t>https://api.nb.excelleris.com/</w:t>
        </w:r>
      </w:hyperlink>
    </w:p>
    <w:p w14:paraId="5C4F555E" w14:textId="6D2D54A3" w:rsidR="004902A0" w:rsidRDefault="004827E8" w:rsidP="003103EF">
      <w:pPr>
        <w:pStyle w:val="BodyText"/>
      </w:pPr>
      <w:r>
        <w:t>Once</w:t>
      </w:r>
      <w:r w:rsidR="6B991932">
        <w:t xml:space="preserve"> </w:t>
      </w:r>
      <w:r>
        <w:t>a secure</w:t>
      </w:r>
      <w:r w:rsidR="6B991932">
        <w:t xml:space="preserve"> connection is established, authentication </w:t>
      </w:r>
      <w:r>
        <w:t xml:space="preserve">will </w:t>
      </w:r>
      <w:r w:rsidR="6B991932">
        <w:t xml:space="preserve">proceed. </w:t>
      </w:r>
      <w:r w:rsidR="00FD7290">
        <w:t>I</w:t>
      </w:r>
      <w:r w:rsidR="6B991932">
        <w:t xml:space="preserve">f the first step is not completed, authentication will fail </w:t>
      </w:r>
      <w:r>
        <w:t xml:space="preserve">where </w:t>
      </w:r>
      <w:r w:rsidR="6B991932">
        <w:t>a redirect returns the connection to the home page</w:t>
      </w:r>
      <w:r>
        <w:t>.</w:t>
      </w:r>
    </w:p>
    <w:p w14:paraId="6A8AE032" w14:textId="77777777" w:rsidR="003103EF" w:rsidRDefault="6B991932" w:rsidP="003103EF">
      <w:pPr>
        <w:pStyle w:val="BodyText"/>
      </w:pPr>
      <w:r>
        <w:t>Authentication is provided via the following URL parameters (requires the POST method):</w:t>
      </w:r>
    </w:p>
    <w:p w14:paraId="6CC7D154" w14:textId="77777777" w:rsidR="00AE113A" w:rsidRDefault="003103EF" w:rsidP="2716F3BE">
      <w:pPr>
        <w:pStyle w:val="BodyText-Source"/>
        <w:rPr>
          <w:i/>
          <w:iCs/>
        </w:rPr>
      </w:pPr>
      <w:r>
        <w:t>https://</w:t>
      </w:r>
      <w:r w:rsidR="00784D90">
        <w:t>api.</w:t>
      </w:r>
      <w:r w:rsidR="4988AC3F">
        <w:t>nb</w:t>
      </w:r>
      <w:r>
        <w:t>.excelleris.com/hl7pull.aspx</w:t>
      </w:r>
      <w:r>
        <w:br/>
      </w:r>
      <w:r w:rsidR="0099765E" w:rsidRPr="2716F3BE">
        <w:rPr>
          <w:b/>
          <w:bCs/>
        </w:rPr>
        <w:t>POST</w:t>
      </w:r>
      <w:r w:rsidR="0099765E">
        <w:t xml:space="preserve"> parameters:</w:t>
      </w:r>
      <w:r>
        <w:br/>
      </w:r>
      <w:r>
        <w:tab/>
        <w:t>Page=Login</w:t>
      </w:r>
      <w:r>
        <w:br/>
      </w:r>
      <w:r>
        <w:tab/>
        <w:t>Mode=Silent</w:t>
      </w:r>
      <w:r>
        <w:br/>
      </w:r>
      <w:r>
        <w:tab/>
      </w:r>
      <w:proofErr w:type="spellStart"/>
      <w:r w:rsidR="00AE113A">
        <w:t>UserID</w:t>
      </w:r>
      <w:proofErr w:type="spellEnd"/>
      <w:r w:rsidR="00AE113A">
        <w:t>=</w:t>
      </w:r>
      <w:r w:rsidR="00AE113A" w:rsidRPr="2716F3BE">
        <w:rPr>
          <w:i/>
          <w:iCs/>
        </w:rPr>
        <w:t>[</w:t>
      </w:r>
      <w:proofErr w:type="spellStart"/>
      <w:r w:rsidR="00AE113A" w:rsidRPr="2716F3BE">
        <w:rPr>
          <w:i/>
          <w:iCs/>
        </w:rPr>
        <w:t>UserID</w:t>
      </w:r>
      <w:proofErr w:type="spellEnd"/>
      <w:r w:rsidR="00AE113A" w:rsidRPr="2716F3BE">
        <w:rPr>
          <w:i/>
          <w:iCs/>
        </w:rPr>
        <w:t>]</w:t>
      </w:r>
      <w:r>
        <w:br/>
      </w:r>
      <w:r>
        <w:tab/>
      </w:r>
      <w:r w:rsidR="00AE113A">
        <w:t>Password=</w:t>
      </w:r>
      <w:r w:rsidR="00AE113A" w:rsidRPr="2716F3BE">
        <w:rPr>
          <w:i/>
          <w:iCs/>
        </w:rPr>
        <w:t>[Password]</w:t>
      </w:r>
    </w:p>
    <w:p w14:paraId="48B66453" w14:textId="1BF4FE99" w:rsidR="003103EF" w:rsidRDefault="00BE24C2" w:rsidP="004B5E45">
      <w:pPr>
        <w:pStyle w:val="BodyText"/>
      </w:pPr>
      <w:r>
        <w:t>F</w:t>
      </w:r>
      <w:r w:rsidR="6B991932">
        <w:t>or the above URL, the “</w:t>
      </w:r>
      <w:proofErr w:type="spellStart"/>
      <w:r w:rsidR="6B991932">
        <w:t>UserID</w:t>
      </w:r>
      <w:proofErr w:type="spellEnd"/>
      <w:r w:rsidR="6B991932">
        <w:t xml:space="preserve">” and “Password” parameters </w:t>
      </w:r>
      <w:r w:rsidR="6B991932" w:rsidRPr="6B991932">
        <w:rPr>
          <w:u w:val="single"/>
        </w:rPr>
        <w:t>must</w:t>
      </w:r>
      <w:r w:rsidR="6B991932">
        <w:t xml:space="preserve"> be passed through in the POST data.</w:t>
      </w:r>
    </w:p>
    <w:p w14:paraId="183391B5" w14:textId="0EA3B1C5" w:rsidR="003103EF" w:rsidRDefault="6B991932" w:rsidP="003103EF">
      <w:pPr>
        <w:pStyle w:val="BodyText"/>
      </w:pPr>
      <w:r>
        <w:t xml:space="preserve">The client application is responsible to ensure that the </w:t>
      </w:r>
      <w:r w:rsidR="7153F9B2">
        <w:t xml:space="preserve">EMR Site </w:t>
      </w:r>
      <w:r>
        <w:t>User ID and password are handled securely on the client side.</w:t>
      </w:r>
    </w:p>
    <w:p w14:paraId="0D698028" w14:textId="77777777" w:rsidR="003103EF" w:rsidRDefault="6B991932" w:rsidP="003103EF">
      <w:pPr>
        <w:pStyle w:val="BodyText"/>
      </w:pPr>
      <w:r>
        <w:t xml:space="preserve">If the user is successfully authenticated, the response will contain the following XML in the HTTP response:  </w:t>
      </w:r>
    </w:p>
    <w:p w14:paraId="2366493D" w14:textId="77777777" w:rsidR="003103EF" w:rsidRDefault="6B991932" w:rsidP="004B5E45">
      <w:pPr>
        <w:pStyle w:val="BodyText-Source"/>
      </w:pPr>
      <w:r>
        <w:lastRenderedPageBreak/>
        <w:t>&lt;Authentication&gt;</w:t>
      </w:r>
      <w:proofErr w:type="spellStart"/>
      <w:r>
        <w:t>AccessGranted</w:t>
      </w:r>
      <w:proofErr w:type="spellEnd"/>
      <w:r>
        <w:t>&lt;/Authentication&gt;</w:t>
      </w:r>
    </w:p>
    <w:p w14:paraId="2614604F" w14:textId="77777777" w:rsidR="003103EF" w:rsidRDefault="6B991932" w:rsidP="003103EF">
      <w:pPr>
        <w:pStyle w:val="BodyText"/>
      </w:pPr>
      <w:r>
        <w:t>Should the user not have entered the correct information, or is not allowed to access Excelleris, the response will be:</w:t>
      </w:r>
    </w:p>
    <w:p w14:paraId="76BF848C" w14:textId="77777777" w:rsidR="003103EF" w:rsidRDefault="6B991932" w:rsidP="004B5E45">
      <w:pPr>
        <w:pStyle w:val="BodyText-Source"/>
      </w:pPr>
      <w:r>
        <w:t>&lt;Authentication&gt;</w:t>
      </w:r>
      <w:proofErr w:type="spellStart"/>
      <w:r>
        <w:t>AccessDenied</w:t>
      </w:r>
      <w:proofErr w:type="spellEnd"/>
      <w:r>
        <w:t>&lt;/Authentication&gt;</w:t>
      </w:r>
    </w:p>
    <w:p w14:paraId="2C4CE480" w14:textId="77777777" w:rsidR="003103EF" w:rsidRPr="00541A51" w:rsidRDefault="6B991932" w:rsidP="00806900">
      <w:pPr>
        <w:pStyle w:val="BodyText"/>
        <w:rPr>
          <w:b/>
          <w:bCs/>
        </w:rPr>
      </w:pPr>
      <w:r w:rsidRPr="00F008A4">
        <w:rPr>
          <w:highlight w:val="yellow"/>
        </w:rPr>
        <w:t xml:space="preserve">If granted access, the client application will also receive a cookie in the response header, containing an access token which times out </w:t>
      </w:r>
      <w:r w:rsidRPr="00541A51">
        <w:rPr>
          <w:b/>
          <w:bCs/>
          <w:highlight w:val="yellow"/>
        </w:rPr>
        <w:t>after 15 minutes of idle time.</w:t>
      </w:r>
    </w:p>
    <w:p w14:paraId="1CE6BCDF" w14:textId="48F77F75" w:rsidR="00806900" w:rsidRDefault="6B991932" w:rsidP="00806900">
      <w:pPr>
        <w:pStyle w:val="BodyText"/>
      </w:pPr>
      <w:r>
        <w:t xml:space="preserve">Please see </w:t>
      </w:r>
      <w:hyperlink w:anchor="_Technical_Considerations" w:history="1">
        <w:r w:rsidRPr="0068391A">
          <w:rPr>
            <w:rStyle w:val="Hyperlink"/>
          </w:rPr>
          <w:t>Technical Considerations</w:t>
        </w:r>
      </w:hyperlink>
      <w:r w:rsidRPr="00F14D5D">
        <w:rPr>
          <w:color w:val="7030A0"/>
        </w:rPr>
        <w:t xml:space="preserve"> </w:t>
      </w:r>
      <w:r>
        <w:t>below for additional information.</w:t>
      </w:r>
    </w:p>
    <w:p w14:paraId="5AE87D98" w14:textId="77777777" w:rsidR="009A36CA" w:rsidRDefault="009A36CA" w:rsidP="00391ED6">
      <w:pPr>
        <w:pStyle w:val="Heading2"/>
      </w:pPr>
      <w:bookmarkStart w:id="9" w:name="_Toc112746000"/>
      <w:r>
        <w:t>Querying New Results</w:t>
      </w:r>
      <w:bookmarkEnd w:id="9"/>
    </w:p>
    <w:p w14:paraId="24270E1B" w14:textId="77777777" w:rsidR="009A36CA" w:rsidRDefault="6B991932" w:rsidP="009A36CA">
      <w:pPr>
        <w:pStyle w:val="BodyText"/>
      </w:pPr>
      <w:r>
        <w:t>If the user has been successfully authenticated, the client application can execute the following web request to check and retrieve any new messages:</w:t>
      </w:r>
    </w:p>
    <w:p w14:paraId="0954EC24" w14:textId="77777777" w:rsidR="009A36CA" w:rsidRDefault="009A36CA" w:rsidP="009A36CA">
      <w:pPr>
        <w:pStyle w:val="BodyText-Source"/>
      </w:pPr>
      <w:r>
        <w:t>https://</w:t>
      </w:r>
      <w:r w:rsidR="00784D90">
        <w:t>api.</w:t>
      </w:r>
      <w:r w:rsidR="52A6B6FE">
        <w:t>nb</w:t>
      </w:r>
      <w:r>
        <w:t>.excelleris.com/hl7pull.aspx</w:t>
      </w:r>
      <w:r w:rsidR="00AE113A">
        <w:t xml:space="preserve"> </w:t>
      </w:r>
      <w:r>
        <w:br/>
      </w:r>
      <w:r w:rsidR="00AE113A">
        <w:t>POST parameters:</w:t>
      </w:r>
      <w:r>
        <w:br/>
      </w:r>
      <w:r>
        <w:tab/>
      </w:r>
      <w:r w:rsidR="00AE113A">
        <w:t>Page=HL7</w:t>
      </w:r>
      <w:r>
        <w:br/>
      </w:r>
      <w:r>
        <w:tab/>
      </w:r>
      <w:r w:rsidR="00AE113A">
        <w:t>Query=</w:t>
      </w:r>
      <w:proofErr w:type="spellStart"/>
      <w:r w:rsidR="00AE113A">
        <w:t>NewRequests</w:t>
      </w:r>
      <w:proofErr w:type="spellEnd"/>
    </w:p>
    <w:p w14:paraId="19F3DBC0" w14:textId="77777777" w:rsidR="009A36CA" w:rsidRDefault="6B991932" w:rsidP="009A36CA">
      <w:pPr>
        <w:pStyle w:val="BodyText"/>
      </w:pPr>
      <w:r>
        <w:t>If no new messages are available, the response will be as follows:</w:t>
      </w:r>
    </w:p>
    <w:p w14:paraId="3B4210D8" w14:textId="77777777" w:rsidR="009A36CA" w:rsidRDefault="6B991932" w:rsidP="009A36CA">
      <w:pPr>
        <w:pStyle w:val="BodyText-Source"/>
      </w:pPr>
      <w:r>
        <w:t>&lt;HL7Messages/&gt;</w:t>
      </w:r>
    </w:p>
    <w:p w14:paraId="708CFBDE" w14:textId="77777777" w:rsidR="009A36CA" w:rsidRDefault="6B991932" w:rsidP="009A36CA">
      <w:pPr>
        <w:pStyle w:val="BodyText"/>
      </w:pPr>
      <w:r>
        <w:t>If there are any new messages, the response will contain a list of these messages, in XML:</w:t>
      </w:r>
    </w:p>
    <w:p w14:paraId="6BA765D6" w14:textId="77777777" w:rsidR="009A36CA" w:rsidRDefault="009A36CA" w:rsidP="009A36CA">
      <w:pPr>
        <w:pStyle w:val="BodyText-Source"/>
      </w:pPr>
      <w:r>
        <w:t xml:space="preserve">&lt;HL7Messages </w:t>
      </w:r>
      <w:proofErr w:type="spellStart"/>
      <w:r>
        <w:t>MessageFormat</w:t>
      </w:r>
      <w:proofErr w:type="spellEnd"/>
      <w:r>
        <w:t xml:space="preserve">=”HL7” </w:t>
      </w:r>
      <w:proofErr w:type="spellStart"/>
      <w:r>
        <w:t>MessageCount</w:t>
      </w:r>
      <w:proofErr w:type="spellEnd"/>
      <w:r>
        <w:t>=”14” Version=”2.3”&gt;</w:t>
      </w:r>
      <w:r>
        <w:br/>
      </w:r>
      <w:r>
        <w:tab/>
        <w:t xml:space="preserve">&lt;Message </w:t>
      </w:r>
      <w:proofErr w:type="spellStart"/>
      <w:r>
        <w:t>MsgID</w:t>
      </w:r>
      <w:proofErr w:type="spellEnd"/>
      <w:r>
        <w:t>=”1”&gt;</w:t>
      </w:r>
      <w:r>
        <w:br/>
      </w:r>
      <w:r>
        <w:tab/>
        <w:t>&lt;/Message&gt;</w:t>
      </w:r>
      <w:r>
        <w:br/>
      </w:r>
      <w:r>
        <w:tab/>
        <w:t>…</w:t>
      </w:r>
      <w:r>
        <w:br/>
        <w:t>&lt;/HL7Messages&gt;</w:t>
      </w:r>
    </w:p>
    <w:p w14:paraId="0FFABC0E" w14:textId="77777777" w:rsidR="009A36CA" w:rsidRDefault="6B991932" w:rsidP="009A36CA">
      <w:pPr>
        <w:pStyle w:val="BodyText"/>
      </w:pPr>
      <w:r>
        <w:t>The attribute “</w:t>
      </w:r>
      <w:proofErr w:type="spellStart"/>
      <w:r>
        <w:t>MessageFormat</w:t>
      </w:r>
      <w:proofErr w:type="spellEnd"/>
      <w:r>
        <w:t xml:space="preserve">” contains information about the format of the contained messages.   </w:t>
      </w:r>
      <w:proofErr w:type="spellStart"/>
      <w:r>
        <w:t>MessageCount</w:t>
      </w:r>
      <w:proofErr w:type="spellEnd"/>
      <w:r>
        <w:t xml:space="preserve"> will not exceed 101 for each query. </w:t>
      </w:r>
    </w:p>
    <w:p w14:paraId="210D1B90" w14:textId="10A68384" w:rsidR="009A36CA" w:rsidRDefault="6B991932" w:rsidP="009A36CA">
      <w:pPr>
        <w:pStyle w:val="BodyText"/>
      </w:pPr>
      <w:r>
        <w:t xml:space="preserve">The retrieved HL7 messages will contain all new messages for all physicians mapped to the user. </w:t>
      </w:r>
      <w:r w:rsidR="00F14D5D" w:rsidRPr="0068391A">
        <w:t xml:space="preserve">Refer to </w:t>
      </w:r>
      <w:hyperlink w:anchor="_Message_Handling" w:history="1">
        <w:r w:rsidR="00F14D5D" w:rsidRPr="0068391A">
          <w:rPr>
            <w:rStyle w:val="Hyperlink"/>
          </w:rPr>
          <w:t>Message Handling</w:t>
        </w:r>
      </w:hyperlink>
      <w:r w:rsidR="00F14D5D" w:rsidRPr="0017466D">
        <w:rPr>
          <w:color w:val="7030A0"/>
        </w:rPr>
        <w:t xml:space="preserve"> </w:t>
      </w:r>
      <w:r w:rsidR="00F14D5D" w:rsidRPr="0068391A">
        <w:t>for additional information</w:t>
      </w:r>
      <w:r w:rsidR="0068391A">
        <w:t>.</w:t>
      </w:r>
    </w:p>
    <w:p w14:paraId="393BBE86" w14:textId="434BA1A3" w:rsidR="009A36CA" w:rsidRDefault="6B991932" w:rsidP="009A36CA">
      <w:pPr>
        <w:pStyle w:val="BodyText"/>
      </w:pPr>
      <w:r w:rsidRPr="6B991932">
        <w:rPr>
          <w:b/>
          <w:bCs/>
        </w:rPr>
        <w:t>Note</w:t>
      </w:r>
      <w:r>
        <w:t xml:space="preserve">:  Laboratories may resend messages to Excelleris, </w:t>
      </w:r>
      <w:proofErr w:type="gramStart"/>
      <w:r>
        <w:t>subsequent to</w:t>
      </w:r>
      <w:proofErr w:type="gramEnd"/>
      <w:r>
        <w:t xml:space="preserve"> completion, for reasons which include updated/corrected patient demographics, listed physicians, changed results.</w:t>
      </w:r>
    </w:p>
    <w:p w14:paraId="4408F305" w14:textId="1E86E707" w:rsidR="00BB13E4" w:rsidRDefault="6B991932" w:rsidP="002B3FE9">
      <w:pPr>
        <w:pStyle w:val="Heading3"/>
      </w:pPr>
      <w:r>
        <w:t>Retrieving Pending Results</w:t>
      </w:r>
    </w:p>
    <w:p w14:paraId="265FE694" w14:textId="11A98E26" w:rsidR="00BB13E4" w:rsidRDefault="6B991932" w:rsidP="009A36CA">
      <w:pPr>
        <w:pStyle w:val="BodyText"/>
      </w:pPr>
      <w:r>
        <w:t xml:space="preserve">Excelleris </w:t>
      </w:r>
      <w:r w:rsidR="0080770D">
        <w:t xml:space="preserve">requires </w:t>
      </w:r>
      <w:r>
        <w:t xml:space="preserve">HL7 </w:t>
      </w:r>
      <w:r w:rsidR="00571743">
        <w:t>r</w:t>
      </w:r>
      <w:r>
        <w:t xml:space="preserve">etrieval clients </w:t>
      </w:r>
      <w:r w:rsidR="0080770D">
        <w:t>to</w:t>
      </w:r>
      <w:r>
        <w:t xml:space="preserve"> </w:t>
      </w:r>
      <w:r w:rsidR="0080770D">
        <w:t>retrieve pending</w:t>
      </w:r>
      <w:r>
        <w:t xml:space="preserve"> as well as </w:t>
      </w:r>
      <w:proofErr w:type="gramStart"/>
      <w:r>
        <w:t>final results</w:t>
      </w:r>
      <w:proofErr w:type="gramEnd"/>
      <w:r>
        <w:t xml:space="preserve"> on accessions.</w:t>
      </w:r>
    </w:p>
    <w:p w14:paraId="481D747C" w14:textId="64BF5182" w:rsidR="009A36CA" w:rsidRPr="00FF7327" w:rsidRDefault="0031724F" w:rsidP="009A36CA">
      <w:pPr>
        <w:pStyle w:val="BodyText"/>
      </w:pPr>
      <w:r w:rsidRPr="00592355">
        <w:rPr>
          <w:b/>
          <w:bCs/>
        </w:rPr>
        <w:t>To r</w:t>
      </w:r>
      <w:r w:rsidR="6B991932">
        <w:t>etriev</w:t>
      </w:r>
      <w:r>
        <w:t>e</w:t>
      </w:r>
      <w:r w:rsidR="6B991932">
        <w:t xml:space="preserve"> ‘pending’ messages as well as </w:t>
      </w:r>
      <w:r w:rsidR="00571743">
        <w:t>‘</w:t>
      </w:r>
      <w:r w:rsidR="6B991932">
        <w:t>final</w:t>
      </w:r>
      <w:r w:rsidR="00571743">
        <w:t>’</w:t>
      </w:r>
      <w:r w:rsidR="6B991932">
        <w:t xml:space="preserve"> messages, the web </w:t>
      </w:r>
      <w:r w:rsidR="6B991932" w:rsidRPr="00FF7327">
        <w:t xml:space="preserve">request </w:t>
      </w:r>
      <w:r w:rsidR="00DD72FC" w:rsidRPr="00FF7327">
        <w:t xml:space="preserve">is required </w:t>
      </w:r>
      <w:r w:rsidR="008232D1" w:rsidRPr="00FF7327">
        <w:t xml:space="preserve">to </w:t>
      </w:r>
      <w:r w:rsidR="00FF7327" w:rsidRPr="00FF7327">
        <w:t xml:space="preserve">include </w:t>
      </w:r>
      <w:r w:rsidR="6B991932" w:rsidRPr="00FF7327">
        <w:t xml:space="preserve">the extra </w:t>
      </w:r>
      <w:r w:rsidR="00571743">
        <w:t>‘p</w:t>
      </w:r>
      <w:r w:rsidR="6B991932" w:rsidRPr="00FF7327">
        <w:t>ending</w:t>
      </w:r>
      <w:r w:rsidR="00571743">
        <w:t>’</w:t>
      </w:r>
      <w:r w:rsidR="6B991932" w:rsidRPr="00FF7327">
        <w:t xml:space="preserve"> parameter as per below example:  </w:t>
      </w:r>
    </w:p>
    <w:p w14:paraId="2D0AA625" w14:textId="118DF15E" w:rsidR="009A36CA" w:rsidRDefault="009A36CA" w:rsidP="009A36CA">
      <w:pPr>
        <w:pStyle w:val="BodyText-Source"/>
        <w:rPr>
          <w:b/>
          <w:bCs/>
        </w:rPr>
      </w:pPr>
      <w:r>
        <w:t>https://</w:t>
      </w:r>
      <w:r w:rsidR="00784D90">
        <w:t>api.</w:t>
      </w:r>
      <w:r w:rsidR="59245894">
        <w:t>nb</w:t>
      </w:r>
      <w:r>
        <w:t>.</w:t>
      </w:r>
      <w:r w:rsidR="00784D90">
        <w:t>excelleris.com</w:t>
      </w:r>
      <w:r>
        <w:t>/hl7pull.aspx</w:t>
      </w:r>
      <w:r w:rsidR="00AE113A">
        <w:t xml:space="preserve"> </w:t>
      </w:r>
      <w:r>
        <w:br/>
      </w:r>
      <w:r w:rsidR="00AE113A">
        <w:t>POST parameters:</w:t>
      </w:r>
      <w:r>
        <w:br/>
      </w:r>
      <w:r>
        <w:tab/>
      </w:r>
      <w:r w:rsidR="00AE113A">
        <w:t>Page=HL7</w:t>
      </w:r>
      <w:r>
        <w:br/>
      </w:r>
      <w:r>
        <w:tab/>
      </w:r>
      <w:r w:rsidR="00AE113A">
        <w:t>Query=</w:t>
      </w:r>
      <w:proofErr w:type="spellStart"/>
      <w:r w:rsidR="00AE113A">
        <w:t>NewRequests</w:t>
      </w:r>
      <w:proofErr w:type="spellEnd"/>
      <w:r>
        <w:br/>
      </w:r>
      <w:r>
        <w:tab/>
      </w:r>
      <w:r w:rsidR="00AE113A" w:rsidRPr="2716F3BE">
        <w:rPr>
          <w:b/>
          <w:bCs/>
        </w:rPr>
        <w:t>Pending=Yes</w:t>
      </w:r>
    </w:p>
    <w:p w14:paraId="0D716204" w14:textId="13335BAA" w:rsidR="00C9631B" w:rsidRPr="00080583" w:rsidRDefault="00C9631B" w:rsidP="003F613C">
      <w:pPr>
        <w:pStyle w:val="Heading3"/>
      </w:pPr>
      <w:r w:rsidRPr="00C9631B">
        <w:lastRenderedPageBreak/>
        <w:t xml:space="preserve">Retrieving </w:t>
      </w:r>
      <w:r w:rsidRPr="00080583">
        <w:t>Deleted Results</w:t>
      </w:r>
    </w:p>
    <w:p w14:paraId="4FB95CA5" w14:textId="77777777" w:rsidR="00C9631B" w:rsidRPr="001959D4" w:rsidRDefault="00C9631B" w:rsidP="00C9631B">
      <w:pPr>
        <w:pStyle w:val="BodyText"/>
      </w:pPr>
      <w:r w:rsidRPr="001959D4">
        <w:t xml:space="preserve">For a ‘deleted’ test, the retrieved message will contain OBX.11 status = D, which indicates the test is to be marked as ‘deleted’ (note: OBR.25 status may be either Final (F) or Cancelled (X) depending on the performing Lab). </w:t>
      </w:r>
    </w:p>
    <w:p w14:paraId="20CD06CE" w14:textId="748ABEE3" w:rsidR="003F613C" w:rsidRDefault="00C9631B" w:rsidP="003F613C">
      <w:pPr>
        <w:pStyle w:val="BodyText"/>
      </w:pPr>
      <w:r>
        <w:t xml:space="preserve">The parameter to receive deleted results is set by Excelleris. No implementation is required on the Vendor side. </w:t>
      </w:r>
    </w:p>
    <w:p w14:paraId="0C949EE7" w14:textId="77777777" w:rsidR="009A36CA" w:rsidRDefault="009A36CA" w:rsidP="00391ED6">
      <w:pPr>
        <w:pStyle w:val="Heading2"/>
      </w:pPr>
      <w:bookmarkStart w:id="10" w:name="_Toc112746001"/>
      <w:r>
        <w:t>Sending Acknowledgements</w:t>
      </w:r>
      <w:bookmarkEnd w:id="10"/>
    </w:p>
    <w:p w14:paraId="3CA0C601" w14:textId="1C29EAA8" w:rsidR="009A36CA" w:rsidRDefault="6B991932" w:rsidP="009A36CA">
      <w:pPr>
        <w:pStyle w:val="BodyText"/>
      </w:pPr>
      <w:r>
        <w:t xml:space="preserve">Once the client application has received the new HL7 messages, it </w:t>
      </w:r>
      <w:r w:rsidR="00571743">
        <w:t xml:space="preserve">will </w:t>
      </w:r>
      <w:r>
        <w:t xml:space="preserve">send back a positive acknowledgement, so that Excelleris knows to mark the </w:t>
      </w:r>
      <w:r w:rsidR="00A959C1">
        <w:t xml:space="preserve">delivered </w:t>
      </w:r>
      <w:r>
        <w:t>messages, and won’t trigger the same set of messages for retrieval the next time the client queries for new messages.</w:t>
      </w:r>
    </w:p>
    <w:p w14:paraId="7ED8F624" w14:textId="77777777" w:rsidR="009A36CA" w:rsidRDefault="6B991932" w:rsidP="009A36CA">
      <w:pPr>
        <w:pStyle w:val="BodyText"/>
      </w:pPr>
      <w:r>
        <w:t>The acknowledgement is done the following way:</w:t>
      </w:r>
    </w:p>
    <w:p w14:paraId="6467C4DA" w14:textId="77777777" w:rsidR="009A36CA" w:rsidRDefault="00AE113A" w:rsidP="009A36CA">
      <w:pPr>
        <w:pStyle w:val="BodyText-Source"/>
      </w:pPr>
      <w:r>
        <w:t>https://</w:t>
      </w:r>
      <w:r w:rsidR="00784D90">
        <w:t>api.</w:t>
      </w:r>
      <w:r w:rsidR="6A1C9FA2">
        <w:t>nb</w:t>
      </w:r>
      <w:r>
        <w:t xml:space="preserve">.excelleris.com/hl7pull.aspx </w:t>
      </w:r>
      <w:r>
        <w:br/>
        <w:t>POST parameters:</w:t>
      </w:r>
      <w:r>
        <w:br/>
      </w:r>
      <w:r>
        <w:tab/>
        <w:t>Page=HL7</w:t>
      </w:r>
      <w:r>
        <w:br/>
      </w:r>
      <w:r>
        <w:tab/>
        <w:t>ACK=Positive</w:t>
      </w:r>
    </w:p>
    <w:p w14:paraId="7BF7D01C" w14:textId="3C6A6CBE" w:rsidR="009A36CA" w:rsidRDefault="6B991932" w:rsidP="009A36CA">
      <w:pPr>
        <w:pStyle w:val="BodyText"/>
      </w:pPr>
      <w:r>
        <w:t>Should the transfer have failed, the number of actual messages received is less than what was claimed to be retrieved in the “</w:t>
      </w:r>
      <w:proofErr w:type="spellStart"/>
      <w:r>
        <w:t>MessageCount</w:t>
      </w:r>
      <w:proofErr w:type="spellEnd"/>
      <w:r>
        <w:t xml:space="preserve">” attribute, or if the messages could not be processed properly, the “ACK” parameter </w:t>
      </w:r>
      <w:r w:rsidR="00A959C1">
        <w:t xml:space="preserve">must </w:t>
      </w:r>
      <w:r>
        <w:t xml:space="preserve"> be “Negative</w:t>
      </w:r>
      <w:proofErr w:type="gramStart"/>
      <w:r>
        <w:t>”</w:t>
      </w:r>
      <w:proofErr w:type="gramEnd"/>
      <w:r>
        <w:t xml:space="preserve"> and the messages will not be marked as received.</w:t>
      </w:r>
    </w:p>
    <w:p w14:paraId="6CF7B81B" w14:textId="77777777" w:rsidR="004C7886" w:rsidRDefault="6B991932" w:rsidP="009A36CA">
      <w:pPr>
        <w:pStyle w:val="BodyText"/>
      </w:pPr>
      <w:r>
        <w:t>Please note that the response for a client’s positive or negative acknowledgement is:</w:t>
      </w:r>
    </w:p>
    <w:p w14:paraId="765EE069" w14:textId="77777777" w:rsidR="004C7886" w:rsidRDefault="6B991932" w:rsidP="004C7886">
      <w:pPr>
        <w:pStyle w:val="BodyText-Source"/>
      </w:pPr>
      <w:r>
        <w:t>&lt;HL7Messages/&gt;</w:t>
      </w:r>
    </w:p>
    <w:p w14:paraId="30D41F0C" w14:textId="77777777" w:rsidR="004C7886" w:rsidRDefault="6B991932" w:rsidP="009A36CA">
      <w:pPr>
        <w:pStyle w:val="BodyText"/>
      </w:pPr>
      <w:r>
        <w:t>If there is an error processing the acknowledgement, the response is:</w:t>
      </w:r>
    </w:p>
    <w:p w14:paraId="54B7CF6C" w14:textId="77777777" w:rsidR="00C47F73" w:rsidRDefault="6B991932" w:rsidP="004C7886">
      <w:pPr>
        <w:pStyle w:val="BodyText-Source"/>
      </w:pPr>
      <w:r>
        <w:t xml:space="preserve">&lt;HL7Messages </w:t>
      </w:r>
      <w:proofErr w:type="spellStart"/>
      <w:r>
        <w:t>ReturnCode</w:t>
      </w:r>
      <w:proofErr w:type="spellEnd"/>
      <w:r>
        <w:t>="1"/&gt;</w:t>
      </w:r>
    </w:p>
    <w:p w14:paraId="2A9D47B0" w14:textId="77777777" w:rsidR="009A36CA" w:rsidRDefault="6B991932" w:rsidP="009A36CA">
      <w:pPr>
        <w:pStyle w:val="BodyText"/>
      </w:pPr>
      <w:r>
        <w:t xml:space="preserve">Please note that </w:t>
      </w:r>
      <w:r w:rsidRPr="00E16C15">
        <w:rPr>
          <w:highlight w:val="cyan"/>
        </w:rPr>
        <w:t xml:space="preserve">if the client application tries to pull HL7 messages multiple times without sending an acknowledgement, the client application </w:t>
      </w:r>
      <w:r w:rsidRPr="00E16C15">
        <w:rPr>
          <w:b/>
          <w:bCs/>
          <w:highlight w:val="cyan"/>
        </w:rPr>
        <w:t>will be blocked for 10 minutes</w:t>
      </w:r>
      <w:r w:rsidRPr="00E16C15">
        <w:rPr>
          <w:highlight w:val="cyan"/>
        </w:rPr>
        <w:t xml:space="preserve"> before being able to pull messages again</w:t>
      </w:r>
      <w:r>
        <w:t>. Always send a positive or negative ACK after processing the received HL7 messages.</w:t>
      </w:r>
    </w:p>
    <w:p w14:paraId="6ED40287" w14:textId="77777777" w:rsidR="009A36CA" w:rsidRDefault="009A36CA" w:rsidP="00391ED6">
      <w:pPr>
        <w:pStyle w:val="Heading2"/>
      </w:pPr>
      <w:bookmarkStart w:id="11" w:name="_Toc112746002"/>
      <w:r>
        <w:t>Signing Out</w:t>
      </w:r>
      <w:bookmarkEnd w:id="11"/>
    </w:p>
    <w:p w14:paraId="5671DBD8" w14:textId="2BA8D069" w:rsidR="009A36CA" w:rsidRDefault="6B991932" w:rsidP="009A36CA">
      <w:pPr>
        <w:pStyle w:val="BodyText"/>
      </w:pPr>
      <w:r>
        <w:t xml:space="preserve">Once the user has completed all the tasks, the client application </w:t>
      </w:r>
      <w:r w:rsidR="00A959C1">
        <w:t>must</w:t>
      </w:r>
      <w:r>
        <w:t xml:space="preserve"> make the following HTTPS request to properly sign the user out:</w:t>
      </w:r>
    </w:p>
    <w:p w14:paraId="690BCF66" w14:textId="77777777" w:rsidR="009A36CA" w:rsidRDefault="009A36CA" w:rsidP="009A36CA">
      <w:pPr>
        <w:pStyle w:val="BodyText-Source"/>
      </w:pPr>
      <w:r>
        <w:t>https://</w:t>
      </w:r>
      <w:r w:rsidR="00784D90">
        <w:t>api.</w:t>
      </w:r>
      <w:r w:rsidR="50DD32C2">
        <w:t>nb</w:t>
      </w:r>
      <w:r>
        <w:t>.excelleris.com/hl7pull.aspx</w:t>
      </w:r>
      <w:r w:rsidR="00AE113A">
        <w:t xml:space="preserve"> </w:t>
      </w:r>
      <w:r>
        <w:br/>
      </w:r>
      <w:r w:rsidR="00AE113A">
        <w:t>POST parameters:</w:t>
      </w:r>
      <w:r>
        <w:br/>
      </w:r>
      <w:r>
        <w:tab/>
      </w:r>
      <w:r w:rsidR="00AE113A">
        <w:t>Logout=Yes</w:t>
      </w:r>
    </w:p>
    <w:p w14:paraId="05206568" w14:textId="0F1BE522" w:rsidR="009A36CA" w:rsidRDefault="6B991932" w:rsidP="009A36CA">
      <w:pPr>
        <w:pStyle w:val="BodyText"/>
      </w:pPr>
      <w:r>
        <w:t>Note:  If you are testing this URL in a browser, you may receive an error in the browser because the HTTPS response has an empty body. This is due to IE trying to load an empty XML document.</w:t>
      </w:r>
    </w:p>
    <w:p w14:paraId="46DF0918" w14:textId="77777777" w:rsidR="009A3DDC" w:rsidRDefault="009A3DDC" w:rsidP="00391ED6">
      <w:pPr>
        <w:pStyle w:val="Heading2"/>
      </w:pPr>
      <w:bookmarkStart w:id="12" w:name="_Technical_Considerations"/>
      <w:bookmarkStart w:id="13" w:name="_Toc112746003"/>
      <w:bookmarkEnd w:id="12"/>
      <w:r>
        <w:lastRenderedPageBreak/>
        <w:t>Technical Considerations</w:t>
      </w:r>
      <w:bookmarkEnd w:id="13"/>
    </w:p>
    <w:p w14:paraId="756CAE0A" w14:textId="6F1C2A43" w:rsidR="009A3DDC" w:rsidRDefault="6B991932" w:rsidP="009A3DDC">
      <w:pPr>
        <w:pStyle w:val="BodyText"/>
      </w:pPr>
      <w:r>
        <w:t xml:space="preserve">Please note that all parameters </w:t>
      </w:r>
      <w:r w:rsidR="008B370A">
        <w:t xml:space="preserve">must </w:t>
      </w:r>
      <w:r>
        <w:t xml:space="preserve">be submitted using HTTP POST, rather than appended to the query string. </w:t>
      </w:r>
    </w:p>
    <w:p w14:paraId="655DAB0B" w14:textId="77777777" w:rsidR="009A3DDC" w:rsidRDefault="6B991932" w:rsidP="009A3DDC">
      <w:pPr>
        <w:pStyle w:val="BodyText"/>
      </w:pPr>
      <w:r>
        <w:t>All HTTPS traffic is routed through an SSL VPN security appliance, which may alter the query string, and/or include additional cookies. Therefore, all EMR clients will need to ensure that:</w:t>
      </w:r>
    </w:p>
    <w:p w14:paraId="5577B71C" w14:textId="1FECFB22" w:rsidR="009A3DDC" w:rsidRDefault="6B991932" w:rsidP="00EC6CAC">
      <w:pPr>
        <w:pStyle w:val="ListBullet"/>
      </w:pPr>
      <w:r>
        <w:t>All cookies are handled according to the HTTP</w:t>
      </w:r>
      <w:r w:rsidR="0C1141B4">
        <w:t>s</w:t>
      </w:r>
      <w:r>
        <w:t xml:space="preserve"> protocol</w:t>
      </w:r>
    </w:p>
    <w:p w14:paraId="6CB89F83" w14:textId="77777777" w:rsidR="009A3DDC" w:rsidRDefault="6B991932" w:rsidP="00EC6CAC">
      <w:pPr>
        <w:pStyle w:val="ListBullet"/>
      </w:pPr>
      <w:r>
        <w:t>HTTP redirects must be supported</w:t>
      </w:r>
    </w:p>
    <w:p w14:paraId="1492078E" w14:textId="1EF8F696" w:rsidR="009A3DDC" w:rsidRDefault="6B991932" w:rsidP="007E1517">
      <w:pPr>
        <w:pStyle w:val="ListBullet"/>
      </w:pPr>
      <w:r>
        <w:t xml:space="preserve">URLs and DNS names cannot be </w:t>
      </w:r>
      <w:proofErr w:type="gramStart"/>
      <w:r>
        <w:t>hard-coded</w:t>
      </w:r>
      <w:proofErr w:type="gramEnd"/>
      <w:r>
        <w:t xml:space="preserve"> in the client application. Vendors </w:t>
      </w:r>
      <w:r w:rsidR="008A1B6E">
        <w:t xml:space="preserve">should be aware </w:t>
      </w:r>
      <w:r>
        <w:t>that URLs can be updated in configuration files, or via automated update processes.</w:t>
      </w:r>
    </w:p>
    <w:p w14:paraId="413888D6" w14:textId="77777777" w:rsidR="00AE113A" w:rsidRDefault="6B991932" w:rsidP="009A3DDC">
      <w:pPr>
        <w:pStyle w:val="ListBulletend"/>
      </w:pPr>
      <w:r>
        <w:t>DNS name resolution may return different IP addresses at times. Contact us if you require a full list of IP addresses.</w:t>
      </w:r>
    </w:p>
    <w:p w14:paraId="30E657B4" w14:textId="77777777" w:rsidR="0020467D" w:rsidRDefault="6B991932" w:rsidP="0020467D">
      <w:pPr>
        <w:pStyle w:val="Heading3"/>
      </w:pPr>
      <w:bookmarkStart w:id="14" w:name="_Hlk105754640"/>
      <w:r>
        <w:t>User Agent</w:t>
      </w:r>
    </w:p>
    <w:p w14:paraId="0FBF65B1" w14:textId="6527186A" w:rsidR="0020467D" w:rsidRDefault="6B991932" w:rsidP="0020467D">
      <w:pPr>
        <w:pStyle w:val="BodyText"/>
      </w:pPr>
      <w:r>
        <w:t xml:space="preserve">The user agent </w:t>
      </w:r>
      <w:r w:rsidR="1CF49ECC">
        <w:t>must</w:t>
      </w:r>
      <w:r>
        <w:t xml:space="preserve"> include the vendor’s application name and version information to ensure that Excelleris can enable / disable specific features for clients. To ensure consistent behavior, please use the normal user agent format:</w:t>
      </w:r>
    </w:p>
    <w:p w14:paraId="3CACEDD9" w14:textId="0C1ADB14" w:rsidR="0020467D" w:rsidRDefault="6B991932" w:rsidP="0020467D">
      <w:pPr>
        <w:pStyle w:val="BodyText-Source"/>
        <w:ind w:left="1985"/>
      </w:pPr>
      <w:r>
        <w:t xml:space="preserve">Mozilla/5.0 (Windows NT 6.2; </w:t>
      </w:r>
      <w:r w:rsidRPr="6B991932">
        <w:rPr>
          <w:b/>
          <w:bCs/>
          <w:i/>
          <w:iCs/>
        </w:rPr>
        <w:t>[</w:t>
      </w:r>
      <w:proofErr w:type="spellStart"/>
      <w:r w:rsidRPr="6B991932">
        <w:rPr>
          <w:b/>
          <w:bCs/>
          <w:i/>
          <w:iCs/>
        </w:rPr>
        <w:t>ApplicationName</w:t>
      </w:r>
      <w:proofErr w:type="spellEnd"/>
      <w:r w:rsidRPr="6B991932">
        <w:rPr>
          <w:b/>
          <w:bCs/>
          <w:i/>
          <w:iCs/>
        </w:rPr>
        <w:t>]</w:t>
      </w:r>
      <w:r>
        <w:t xml:space="preserve">; </w:t>
      </w:r>
      <w:r w:rsidRPr="6B991932">
        <w:rPr>
          <w:b/>
          <w:bCs/>
          <w:i/>
          <w:iCs/>
        </w:rPr>
        <w:t>[</w:t>
      </w:r>
      <w:proofErr w:type="spellStart"/>
      <w:r w:rsidRPr="6B991932">
        <w:rPr>
          <w:b/>
          <w:bCs/>
          <w:i/>
          <w:iCs/>
        </w:rPr>
        <w:t>VersionID</w:t>
      </w:r>
      <w:proofErr w:type="spellEnd"/>
      <w:r w:rsidRPr="6B991932">
        <w:rPr>
          <w:b/>
          <w:bCs/>
          <w:i/>
          <w:iCs/>
        </w:rPr>
        <w:t>]</w:t>
      </w:r>
      <w:r>
        <w:t>) Gecko/20100101 Firefox/32.0</w:t>
      </w:r>
    </w:p>
    <w:p w14:paraId="1BC7D06E" w14:textId="1F4C6EA6" w:rsidR="003F613C" w:rsidRDefault="003F613C" w:rsidP="003F613C">
      <w:pPr>
        <w:pStyle w:val="BodyText"/>
      </w:pPr>
      <w:r w:rsidRPr="003F613C">
        <w:t>Only the Application Name, Version ID in the user agent string and the Accept-Language HTTP Header are used by Excelleris, all other user agent items are ignored.</w:t>
      </w:r>
    </w:p>
    <w:p w14:paraId="523DAA00" w14:textId="77777777" w:rsidR="003F613C" w:rsidRPr="003F613C" w:rsidRDefault="003F613C" w:rsidP="003F613C">
      <w:pPr>
        <w:pStyle w:val="BodyText"/>
        <w:rPr>
          <w:rFonts w:ascii="Calibri" w:hAnsi="Calibri"/>
          <w:szCs w:val="22"/>
        </w:rPr>
      </w:pPr>
    </w:p>
    <w:p w14:paraId="5B93D40A" w14:textId="77777777" w:rsidR="003F613C" w:rsidRPr="003F613C" w:rsidRDefault="003F613C" w:rsidP="003F613C">
      <w:pPr>
        <w:pStyle w:val="Heading3"/>
      </w:pPr>
      <w:r w:rsidRPr="003F613C">
        <w:t>French Messages</w:t>
      </w:r>
    </w:p>
    <w:p w14:paraId="513A79CB" w14:textId="77777777" w:rsidR="003F613C" w:rsidRPr="003F613C" w:rsidRDefault="003F613C" w:rsidP="003F613C">
      <w:pPr>
        <w:pStyle w:val="BodyText"/>
        <w:rPr>
          <w:rFonts w:eastAsiaTheme="minorHAnsi"/>
        </w:rPr>
      </w:pPr>
      <w:r w:rsidRPr="003F613C">
        <w:t>By default, Excelleris provides nomenclature names in the English language. Optionally, if the vendor wishes to receive nomenclature names in French (if supported) please set Accept-Language=</w:t>
      </w:r>
      <w:proofErr w:type="spellStart"/>
      <w:r w:rsidRPr="003F613C">
        <w:t>fr</w:t>
      </w:r>
      <w:proofErr w:type="spellEnd"/>
      <w:r w:rsidRPr="003F613C">
        <w:t>-ca in the HTTP Headers:</w:t>
      </w:r>
    </w:p>
    <w:p w14:paraId="4B5F4BBE" w14:textId="77777777" w:rsidR="003F613C" w:rsidRPr="003F613C" w:rsidRDefault="003F613C" w:rsidP="003F613C">
      <w:pPr>
        <w:pStyle w:val="BodyText-Source"/>
        <w:ind w:left="1985"/>
      </w:pPr>
      <w:r w:rsidRPr="003F613C">
        <w:rPr>
          <w:b/>
          <w:bCs/>
          <w:i/>
          <w:iCs/>
        </w:rPr>
        <w:t>Accept-Language=</w:t>
      </w:r>
      <w:proofErr w:type="spellStart"/>
      <w:r w:rsidRPr="003F613C">
        <w:rPr>
          <w:b/>
          <w:bCs/>
          <w:i/>
          <w:iCs/>
        </w:rPr>
        <w:t>fr</w:t>
      </w:r>
      <w:proofErr w:type="spellEnd"/>
      <w:r w:rsidRPr="003F613C">
        <w:rPr>
          <w:b/>
          <w:bCs/>
          <w:i/>
          <w:iCs/>
        </w:rPr>
        <w:t>-ca</w:t>
      </w:r>
    </w:p>
    <w:p w14:paraId="21E9A08D" w14:textId="77777777" w:rsidR="003F613C" w:rsidRPr="003F613C" w:rsidRDefault="003F613C" w:rsidP="003F613C">
      <w:pPr>
        <w:pStyle w:val="Heading3"/>
      </w:pPr>
      <w:r w:rsidRPr="003F613C">
        <w:t>Bilingual Messages</w:t>
      </w:r>
    </w:p>
    <w:p w14:paraId="1AC1039D" w14:textId="77777777" w:rsidR="003F613C" w:rsidRPr="003F613C" w:rsidRDefault="003F613C" w:rsidP="003F613C">
      <w:pPr>
        <w:pStyle w:val="BodyText"/>
        <w:rPr>
          <w:rFonts w:eastAsiaTheme="minorHAnsi"/>
        </w:rPr>
      </w:pPr>
      <w:r w:rsidRPr="003F613C">
        <w:t>If the vendor wishes to receive nomenclature names in both English and French, please set Accept-Language=bi-ca in the HTTP Headers:</w:t>
      </w:r>
    </w:p>
    <w:p w14:paraId="79B44EF6" w14:textId="77777777" w:rsidR="003F613C" w:rsidRPr="003F613C" w:rsidRDefault="003F613C" w:rsidP="003F613C">
      <w:pPr>
        <w:pStyle w:val="BodyText-Source"/>
        <w:ind w:left="1985"/>
      </w:pPr>
      <w:r w:rsidRPr="003F613C">
        <w:rPr>
          <w:b/>
          <w:bCs/>
          <w:i/>
          <w:iCs/>
        </w:rPr>
        <w:t>Accept-Language=bi-ca</w:t>
      </w:r>
    </w:p>
    <w:p w14:paraId="7B55DF41" w14:textId="77777777" w:rsidR="003F613C" w:rsidRDefault="003F613C" w:rsidP="00883284">
      <w:pPr>
        <w:pStyle w:val="BodyText"/>
      </w:pPr>
    </w:p>
    <w:bookmarkEnd w:id="14"/>
    <w:p w14:paraId="7A3721CC" w14:textId="77777777" w:rsidR="00225159" w:rsidRDefault="6B991932" w:rsidP="002B3FE9">
      <w:pPr>
        <w:pStyle w:val="Heading3"/>
      </w:pPr>
      <w:r>
        <w:t xml:space="preserve">New Brunswick EMR vendors:  </w:t>
      </w:r>
    </w:p>
    <w:p w14:paraId="30188A4B" w14:textId="77777777" w:rsidR="00231F19" w:rsidRDefault="6B991932" w:rsidP="00231F19">
      <w:pPr>
        <w:pStyle w:val="BodyText"/>
      </w:pPr>
      <w:r>
        <w:t xml:space="preserve">The DNS name for the URL is </w:t>
      </w:r>
      <w:r w:rsidRPr="6B991932">
        <w:rPr>
          <w:b/>
          <w:bCs/>
        </w:rPr>
        <w:t>api.nb.excelleris.com</w:t>
      </w:r>
      <w:r>
        <w:t>:</w:t>
      </w:r>
    </w:p>
    <w:p w14:paraId="387E2A66" w14:textId="77777777" w:rsidR="00231F19" w:rsidRDefault="00231F19" w:rsidP="00231F19">
      <w:pPr>
        <w:pStyle w:val="BodyText-Source"/>
        <w:ind w:left="1985"/>
      </w:pPr>
      <w:r>
        <w:t>https://api.nb.excelleris.com/</w:t>
      </w:r>
    </w:p>
    <w:p w14:paraId="5B2D6C03" w14:textId="77777777" w:rsidR="00231F19" w:rsidRPr="00231F19" w:rsidRDefault="00231F19" w:rsidP="00231F19">
      <w:pPr>
        <w:pStyle w:val="BodyText"/>
      </w:pPr>
    </w:p>
    <w:p w14:paraId="78958A93" w14:textId="77777777" w:rsidR="009A3DDC" w:rsidRDefault="009A3DDC" w:rsidP="00391ED6">
      <w:pPr>
        <w:pStyle w:val="Heading1"/>
      </w:pPr>
      <w:bookmarkStart w:id="15" w:name="_Toc112746004"/>
      <w:r>
        <w:t>HL7 Message Specifications</w:t>
      </w:r>
      <w:bookmarkEnd w:id="15"/>
    </w:p>
    <w:p w14:paraId="1BF2214A" w14:textId="77777777" w:rsidR="009A3DDC" w:rsidRPr="00F87563" w:rsidRDefault="6B991932" w:rsidP="009A3DDC">
      <w:pPr>
        <w:pStyle w:val="BodyText"/>
        <w:rPr>
          <w:strike/>
        </w:rPr>
      </w:pPr>
      <w:r w:rsidRPr="002807DA">
        <w:rPr>
          <w:highlight w:val="yellow"/>
        </w:rPr>
        <w:lastRenderedPageBreak/>
        <w:t>Excelleris supports HL7 version 2.3</w:t>
      </w:r>
      <w:r w:rsidR="00F87563" w:rsidRPr="002807DA">
        <w:rPr>
          <w:highlight w:val="yellow"/>
        </w:rPr>
        <w:t>.</w:t>
      </w:r>
    </w:p>
    <w:p w14:paraId="32F3DF56" w14:textId="77777777" w:rsidR="009A3DDC" w:rsidRPr="00F87563" w:rsidRDefault="6B991932" w:rsidP="009A3DDC">
      <w:pPr>
        <w:pStyle w:val="BodyText"/>
      </w:pPr>
      <w:r w:rsidRPr="00F87563">
        <w:t>Following are segments and an explanation of their relevant fields, as interpreted by Excelleris. For further discussion and explanation of data types please check the appropriate standards.</w:t>
      </w:r>
    </w:p>
    <w:p w14:paraId="50CBBCB5" w14:textId="77777777" w:rsidR="004E27C7" w:rsidRDefault="6B991932" w:rsidP="0080770D">
      <w:pPr>
        <w:pStyle w:val="Heading2"/>
      </w:pPr>
      <w:bookmarkStart w:id="16" w:name="_Toc112746005"/>
      <w:r>
        <w:t>HL7 Escape Characters</w:t>
      </w:r>
      <w:bookmarkEnd w:id="16"/>
    </w:p>
    <w:p w14:paraId="33135D1F" w14:textId="77777777" w:rsidR="00492ECB" w:rsidRPr="00492ECB" w:rsidRDefault="6B991932" w:rsidP="002B3FE9">
      <w:pPr>
        <w:pStyle w:val="BodyText"/>
      </w:pPr>
      <w:r>
        <w:t>The following escape characters are used in the HL7 messages:</w:t>
      </w:r>
    </w:p>
    <w:tbl>
      <w:tblPr>
        <w:tblW w:w="8221" w:type="dxa"/>
        <w:tblInd w:w="416" w:type="dxa"/>
        <w:tblCellMar>
          <w:left w:w="0" w:type="dxa"/>
          <w:right w:w="0" w:type="dxa"/>
        </w:tblCellMar>
        <w:tblLook w:val="04A0" w:firstRow="1" w:lastRow="0" w:firstColumn="1" w:lastColumn="0" w:noHBand="0" w:noVBand="1"/>
      </w:tblPr>
      <w:tblGrid>
        <w:gridCol w:w="2976"/>
        <w:gridCol w:w="5245"/>
      </w:tblGrid>
      <w:tr w:rsidR="004E27C7" w:rsidRPr="004E27C7" w14:paraId="6BCEB73C" w14:textId="77777777" w:rsidTr="6B991932">
        <w:tc>
          <w:tcPr>
            <w:tcW w:w="29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E84149" w14:textId="77777777" w:rsidR="004E27C7" w:rsidRPr="004E27C7" w:rsidRDefault="6B991932" w:rsidP="002B3FE9">
            <w:pPr>
              <w:pStyle w:val="TableHeading"/>
              <w:rPr>
                <w:lang w:val="en-CA"/>
              </w:rPr>
            </w:pPr>
            <w:r w:rsidRPr="6B991932">
              <w:rPr>
                <w:lang w:val="en-CA"/>
              </w:rPr>
              <w:t>HL7 Escape Sequence</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D4AE3" w14:textId="77777777" w:rsidR="004E27C7" w:rsidRPr="004E27C7" w:rsidRDefault="6B991932" w:rsidP="002B3FE9">
            <w:pPr>
              <w:pStyle w:val="TableHeading"/>
              <w:rPr>
                <w:lang w:val="en-CA"/>
              </w:rPr>
            </w:pPr>
            <w:r w:rsidRPr="6B991932">
              <w:rPr>
                <w:lang w:val="en-CA"/>
              </w:rPr>
              <w:t>Description</w:t>
            </w:r>
          </w:p>
        </w:tc>
      </w:tr>
      <w:tr w:rsidR="004E27C7" w:rsidRPr="004E27C7" w14:paraId="10AEE48A" w14:textId="77777777" w:rsidTr="6B991932">
        <w:tc>
          <w:tcPr>
            <w:tcW w:w="29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871A7" w14:textId="77777777" w:rsidR="004E27C7" w:rsidRPr="004E27C7" w:rsidRDefault="6B991932" w:rsidP="002B3FE9">
            <w:pPr>
              <w:pStyle w:val="TableText"/>
              <w:rPr>
                <w:lang w:val="en-CA"/>
              </w:rPr>
            </w:pPr>
            <w:r w:rsidRPr="6B991932">
              <w:rPr>
                <w:lang w:val="en-CA"/>
              </w:rPr>
              <w:t>\R\</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000D136D" w14:textId="77777777" w:rsidR="004E27C7" w:rsidRPr="004E27C7" w:rsidRDefault="6B991932" w:rsidP="002B3FE9">
            <w:pPr>
              <w:pStyle w:val="TableText"/>
              <w:rPr>
                <w:lang w:val="en-CA"/>
              </w:rPr>
            </w:pPr>
            <w:r w:rsidRPr="6B991932">
              <w:rPr>
                <w:lang w:val="en-CA"/>
              </w:rPr>
              <w:t>Field repeat (typically ~)</w:t>
            </w:r>
          </w:p>
        </w:tc>
      </w:tr>
      <w:tr w:rsidR="004E27C7" w:rsidRPr="004E27C7" w14:paraId="1EF36529" w14:textId="77777777" w:rsidTr="6B991932">
        <w:tc>
          <w:tcPr>
            <w:tcW w:w="29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22E7E" w14:textId="77777777" w:rsidR="004E27C7" w:rsidRPr="004E27C7" w:rsidRDefault="6B991932" w:rsidP="002B3FE9">
            <w:pPr>
              <w:pStyle w:val="TableText"/>
              <w:rPr>
                <w:lang w:val="en-CA"/>
              </w:rPr>
            </w:pPr>
            <w:r w:rsidRPr="6B991932">
              <w:rPr>
                <w:lang w:val="en-CA"/>
              </w:rPr>
              <w:t>\F\</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3D3E6D49" w14:textId="77777777" w:rsidR="004E27C7" w:rsidRPr="004E27C7" w:rsidRDefault="6B991932" w:rsidP="002B3FE9">
            <w:pPr>
              <w:pStyle w:val="TableText"/>
              <w:rPr>
                <w:lang w:val="en-CA"/>
              </w:rPr>
            </w:pPr>
            <w:r w:rsidRPr="6B991932">
              <w:rPr>
                <w:lang w:val="en-CA"/>
              </w:rPr>
              <w:t>Field level 1 delimiter (typically |)</w:t>
            </w:r>
          </w:p>
        </w:tc>
      </w:tr>
      <w:tr w:rsidR="004E27C7" w:rsidRPr="004E27C7" w14:paraId="1A899157" w14:textId="77777777" w:rsidTr="6B991932">
        <w:tc>
          <w:tcPr>
            <w:tcW w:w="29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C8EFD" w14:textId="77777777" w:rsidR="004E27C7" w:rsidRPr="004E27C7" w:rsidRDefault="6B991932" w:rsidP="002B3FE9">
            <w:pPr>
              <w:pStyle w:val="TableText"/>
              <w:rPr>
                <w:lang w:val="en-CA"/>
              </w:rPr>
            </w:pPr>
            <w:r w:rsidRPr="6B991932">
              <w:rPr>
                <w:lang w:val="en-CA"/>
              </w:rPr>
              <w:t>\S\</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1786697D" w14:textId="77777777" w:rsidR="004E27C7" w:rsidRPr="004E27C7" w:rsidRDefault="6B991932" w:rsidP="002B3FE9">
            <w:pPr>
              <w:pStyle w:val="TableText"/>
              <w:rPr>
                <w:lang w:val="en-CA"/>
              </w:rPr>
            </w:pPr>
            <w:r w:rsidRPr="6B991932">
              <w:rPr>
                <w:lang w:val="en-CA"/>
              </w:rPr>
              <w:t>Field level 2 delimiter (typically ^)</w:t>
            </w:r>
          </w:p>
        </w:tc>
      </w:tr>
      <w:tr w:rsidR="004E27C7" w:rsidRPr="004E27C7" w14:paraId="6E5CD023" w14:textId="77777777" w:rsidTr="6B991932">
        <w:tc>
          <w:tcPr>
            <w:tcW w:w="29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98189" w14:textId="77777777" w:rsidR="004E27C7" w:rsidRPr="004E27C7" w:rsidRDefault="6B991932" w:rsidP="002B3FE9">
            <w:pPr>
              <w:pStyle w:val="TableText"/>
              <w:rPr>
                <w:lang w:val="en-CA"/>
              </w:rPr>
            </w:pPr>
            <w:r w:rsidRPr="6B991932">
              <w:rPr>
                <w:lang w:val="en-CA"/>
              </w:rPr>
              <w:t>\T\</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5E0B30D2" w14:textId="77777777" w:rsidR="004E27C7" w:rsidRPr="004E27C7" w:rsidRDefault="6B991932" w:rsidP="002B3FE9">
            <w:pPr>
              <w:pStyle w:val="TableText"/>
              <w:rPr>
                <w:lang w:val="en-CA"/>
              </w:rPr>
            </w:pPr>
            <w:r w:rsidRPr="6B991932">
              <w:rPr>
                <w:lang w:val="en-CA"/>
              </w:rPr>
              <w:t>Field level 3 delimiter (typically &amp;)</w:t>
            </w:r>
          </w:p>
        </w:tc>
      </w:tr>
      <w:tr w:rsidR="004E27C7" w:rsidRPr="004E27C7" w14:paraId="6B9B441B" w14:textId="77777777" w:rsidTr="6B991932">
        <w:tc>
          <w:tcPr>
            <w:tcW w:w="29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9C579" w14:textId="77777777" w:rsidR="004E27C7" w:rsidRPr="004E27C7" w:rsidRDefault="6B991932" w:rsidP="002B3FE9">
            <w:pPr>
              <w:pStyle w:val="TableText"/>
              <w:rPr>
                <w:lang w:val="en-CA"/>
              </w:rPr>
            </w:pPr>
            <w:r w:rsidRPr="6B991932">
              <w:rPr>
                <w:lang w:val="en-CA"/>
              </w:rPr>
              <w:t>\E\</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0109AF6B" w14:textId="77777777" w:rsidR="004E27C7" w:rsidRPr="004E27C7" w:rsidRDefault="6B991932" w:rsidP="002B3FE9">
            <w:pPr>
              <w:pStyle w:val="TableText"/>
              <w:rPr>
                <w:lang w:val="en-CA"/>
              </w:rPr>
            </w:pPr>
            <w:r w:rsidRPr="6B991932">
              <w:rPr>
                <w:lang w:val="en-CA"/>
              </w:rPr>
              <w:t>Escape char (typically \)</w:t>
            </w:r>
          </w:p>
        </w:tc>
      </w:tr>
      <w:tr w:rsidR="004E27C7" w:rsidRPr="004E27C7" w14:paraId="6B91FE01" w14:textId="77777777" w:rsidTr="6B991932">
        <w:tc>
          <w:tcPr>
            <w:tcW w:w="29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0AE68" w14:textId="77777777" w:rsidR="004E27C7" w:rsidRPr="004E27C7" w:rsidRDefault="6B991932" w:rsidP="002B3FE9">
            <w:pPr>
              <w:pStyle w:val="TableText"/>
              <w:rPr>
                <w:lang w:val="en-CA"/>
              </w:rPr>
            </w:pPr>
            <w:r w:rsidRPr="6B991932">
              <w:rPr>
                <w:lang w:val="en-CA"/>
              </w:rPr>
              <w:t>\.</w:t>
            </w:r>
            <w:proofErr w:type="spellStart"/>
            <w:r w:rsidRPr="6B991932">
              <w:rPr>
                <w:lang w:val="en-CA"/>
              </w:rPr>
              <w:t>br</w:t>
            </w:r>
            <w:proofErr w:type="spellEnd"/>
            <w:r w:rsidRPr="6B991932">
              <w:rPr>
                <w:lang w:val="en-CA"/>
              </w:rPr>
              <w:t>\</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4F7F8EB1" w14:textId="77777777" w:rsidR="004E27C7" w:rsidRPr="004E27C7" w:rsidRDefault="6B991932" w:rsidP="002B3FE9">
            <w:pPr>
              <w:pStyle w:val="TableText"/>
              <w:rPr>
                <w:lang w:val="en-CA"/>
              </w:rPr>
            </w:pPr>
            <w:r w:rsidRPr="6B991932">
              <w:rPr>
                <w:lang w:val="en-CA"/>
              </w:rPr>
              <w:t>Line break</w:t>
            </w:r>
          </w:p>
        </w:tc>
      </w:tr>
      <w:tr w:rsidR="004E27C7" w:rsidRPr="004E27C7" w14:paraId="624EEF76" w14:textId="77777777" w:rsidTr="6B991932">
        <w:tc>
          <w:tcPr>
            <w:tcW w:w="29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A672B" w14:textId="77777777" w:rsidR="004E27C7" w:rsidRPr="004E27C7" w:rsidRDefault="6B991932" w:rsidP="002B3FE9">
            <w:pPr>
              <w:pStyle w:val="TableText"/>
              <w:rPr>
                <w:lang w:val="en-CA"/>
              </w:rPr>
            </w:pPr>
            <w:r w:rsidRPr="6B991932">
              <w:rPr>
                <w:lang w:val="en-CA"/>
              </w:rPr>
              <w:t>\.</w:t>
            </w:r>
            <w:proofErr w:type="spellStart"/>
            <w:r w:rsidRPr="6B991932">
              <w:rPr>
                <w:lang w:val="en-CA"/>
              </w:rPr>
              <w:t>Zt</w:t>
            </w:r>
            <w:proofErr w:type="spellEnd"/>
            <w:r w:rsidRPr="6B991932">
              <w:rPr>
                <w:lang w:val="en-CA"/>
              </w:rPr>
              <w:t>[n]\</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21E4D1BC" w14:textId="77777777" w:rsidR="004E27C7" w:rsidRPr="004E27C7" w:rsidRDefault="6B991932" w:rsidP="002B3FE9">
            <w:pPr>
              <w:pStyle w:val="TableText"/>
              <w:rPr>
                <w:lang w:val="en-CA"/>
              </w:rPr>
            </w:pPr>
            <w:r w:rsidRPr="6B991932">
              <w:rPr>
                <w:lang w:val="en-CA"/>
              </w:rPr>
              <w:t>Tab</w:t>
            </w:r>
          </w:p>
        </w:tc>
      </w:tr>
    </w:tbl>
    <w:p w14:paraId="09457DBA" w14:textId="77777777" w:rsidR="004E27C7" w:rsidRDefault="004E27C7" w:rsidP="002B3FE9">
      <w:pPr>
        <w:pStyle w:val="BodyText"/>
      </w:pPr>
    </w:p>
    <w:p w14:paraId="49F505B6" w14:textId="77777777" w:rsidR="0080770D" w:rsidRDefault="0080770D" w:rsidP="002B3FE9">
      <w:pPr>
        <w:pStyle w:val="BodyText"/>
      </w:pPr>
    </w:p>
    <w:p w14:paraId="57E8F959" w14:textId="77777777" w:rsidR="0080770D" w:rsidRPr="004E27C7" w:rsidRDefault="0080770D" w:rsidP="002B3FE9">
      <w:pPr>
        <w:pStyle w:val="BodyText"/>
      </w:pPr>
    </w:p>
    <w:p w14:paraId="1FB2AA32" w14:textId="77777777" w:rsidR="00547A5E" w:rsidRDefault="6B991932" w:rsidP="0080770D">
      <w:pPr>
        <w:pStyle w:val="Heading2"/>
      </w:pPr>
      <w:bookmarkStart w:id="17" w:name="_Toc112746006"/>
      <w:r>
        <w:t>MSH Segment</w:t>
      </w:r>
      <w:bookmarkEnd w:id="17"/>
    </w:p>
    <w:tbl>
      <w:tblPr>
        <w:tblW w:w="91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6"/>
        <w:gridCol w:w="2567"/>
        <w:gridCol w:w="1122"/>
        <w:gridCol w:w="4126"/>
      </w:tblGrid>
      <w:tr w:rsidR="00547A5E" w:rsidRPr="005324D6" w14:paraId="00C333F8" w14:textId="77777777" w:rsidTr="00362635">
        <w:tc>
          <w:tcPr>
            <w:tcW w:w="1286" w:type="dxa"/>
          </w:tcPr>
          <w:p w14:paraId="2437F1FE" w14:textId="77777777" w:rsidR="00547A5E" w:rsidRPr="005324D6" w:rsidRDefault="6B991932" w:rsidP="005324D6">
            <w:pPr>
              <w:pStyle w:val="TableHeading"/>
            </w:pPr>
            <w:r>
              <w:t>Field ID</w:t>
            </w:r>
          </w:p>
          <w:p w14:paraId="114B6F19" w14:textId="77777777" w:rsidR="005324D6" w:rsidRPr="005324D6" w:rsidRDefault="005324D6" w:rsidP="005324D6">
            <w:pPr>
              <w:pStyle w:val="TableHeading"/>
            </w:pPr>
          </w:p>
        </w:tc>
        <w:tc>
          <w:tcPr>
            <w:tcW w:w="2567" w:type="dxa"/>
          </w:tcPr>
          <w:p w14:paraId="15F1D30C" w14:textId="77777777" w:rsidR="00547A5E" w:rsidRPr="005324D6" w:rsidRDefault="6B991932" w:rsidP="005324D6">
            <w:pPr>
              <w:pStyle w:val="TableHeading"/>
            </w:pPr>
            <w:r>
              <w:t>Field Name</w:t>
            </w:r>
          </w:p>
        </w:tc>
        <w:tc>
          <w:tcPr>
            <w:tcW w:w="1122" w:type="dxa"/>
          </w:tcPr>
          <w:p w14:paraId="793A3957" w14:textId="77777777" w:rsidR="00547A5E" w:rsidRPr="005324D6" w:rsidRDefault="6B991932" w:rsidP="005324D6">
            <w:pPr>
              <w:pStyle w:val="TableHeading"/>
            </w:pPr>
            <w:r>
              <w:t>Length</w:t>
            </w:r>
          </w:p>
        </w:tc>
        <w:tc>
          <w:tcPr>
            <w:tcW w:w="4126" w:type="dxa"/>
          </w:tcPr>
          <w:p w14:paraId="49B6B178" w14:textId="77777777" w:rsidR="00547A5E" w:rsidRPr="005324D6" w:rsidRDefault="6B991932" w:rsidP="005324D6">
            <w:pPr>
              <w:pStyle w:val="TableHeading"/>
            </w:pPr>
            <w:r>
              <w:t>Description</w:t>
            </w:r>
          </w:p>
        </w:tc>
      </w:tr>
      <w:tr w:rsidR="00547A5E" w:rsidRPr="00D56604" w14:paraId="0B4CCB26" w14:textId="77777777" w:rsidTr="00362635">
        <w:tc>
          <w:tcPr>
            <w:tcW w:w="1286" w:type="dxa"/>
            <w:vAlign w:val="center"/>
          </w:tcPr>
          <w:p w14:paraId="5BAD6FBC" w14:textId="77777777" w:rsidR="00547A5E" w:rsidRPr="00D56604" w:rsidRDefault="6B991932" w:rsidP="00547A5E">
            <w:pPr>
              <w:pStyle w:val="TableText"/>
            </w:pPr>
            <w:r>
              <w:t>MSH 003</w:t>
            </w:r>
          </w:p>
        </w:tc>
        <w:tc>
          <w:tcPr>
            <w:tcW w:w="2567" w:type="dxa"/>
            <w:vAlign w:val="center"/>
          </w:tcPr>
          <w:p w14:paraId="27A45372" w14:textId="77777777" w:rsidR="00547A5E" w:rsidRPr="00D56604" w:rsidRDefault="6B991932" w:rsidP="00547A5E">
            <w:pPr>
              <w:pStyle w:val="TableText"/>
            </w:pPr>
            <w:r>
              <w:t>Sending Application ID</w:t>
            </w:r>
          </w:p>
        </w:tc>
        <w:tc>
          <w:tcPr>
            <w:tcW w:w="1122" w:type="dxa"/>
            <w:vAlign w:val="center"/>
          </w:tcPr>
          <w:p w14:paraId="6621FAAD" w14:textId="77777777" w:rsidR="00547A5E" w:rsidRPr="00D56604" w:rsidRDefault="6B991932" w:rsidP="00547A5E">
            <w:pPr>
              <w:pStyle w:val="TableText"/>
            </w:pPr>
            <w:r>
              <w:t>15</w:t>
            </w:r>
          </w:p>
        </w:tc>
        <w:tc>
          <w:tcPr>
            <w:tcW w:w="4126" w:type="dxa"/>
            <w:vAlign w:val="center"/>
          </w:tcPr>
          <w:p w14:paraId="409ABCE1" w14:textId="77777777" w:rsidR="00547A5E" w:rsidRPr="00D56604" w:rsidRDefault="6B991932" w:rsidP="00547A5E">
            <w:pPr>
              <w:pStyle w:val="TableText"/>
            </w:pPr>
            <w:r>
              <w:t>PATHL7</w:t>
            </w:r>
          </w:p>
        </w:tc>
      </w:tr>
      <w:tr w:rsidR="00547A5E" w:rsidRPr="00D56604" w14:paraId="62917C09" w14:textId="77777777" w:rsidTr="00362635">
        <w:tc>
          <w:tcPr>
            <w:tcW w:w="1286" w:type="dxa"/>
            <w:vAlign w:val="center"/>
          </w:tcPr>
          <w:p w14:paraId="1C1A2841" w14:textId="77777777" w:rsidR="00547A5E" w:rsidRPr="00FF7327" w:rsidRDefault="6B991932" w:rsidP="0030159D">
            <w:pPr>
              <w:pStyle w:val="TableText"/>
            </w:pPr>
            <w:r w:rsidRPr="00362635">
              <w:rPr>
                <w:highlight w:val="yellow"/>
              </w:rPr>
              <w:t>MSH 004</w:t>
            </w:r>
          </w:p>
        </w:tc>
        <w:tc>
          <w:tcPr>
            <w:tcW w:w="2567" w:type="dxa"/>
            <w:vAlign w:val="center"/>
          </w:tcPr>
          <w:p w14:paraId="4F2A2059" w14:textId="77777777" w:rsidR="00547A5E" w:rsidRDefault="6B991932" w:rsidP="00547A5E">
            <w:pPr>
              <w:pStyle w:val="TableText"/>
            </w:pPr>
            <w:r w:rsidRPr="00FF7327">
              <w:t xml:space="preserve">Sending Facility </w:t>
            </w:r>
          </w:p>
          <w:p w14:paraId="76DA6BA1" w14:textId="77777777" w:rsidR="00B84CE8" w:rsidRDefault="00B84CE8" w:rsidP="00547A5E">
            <w:pPr>
              <w:pStyle w:val="TableText"/>
            </w:pPr>
          </w:p>
          <w:p w14:paraId="328708FA" w14:textId="635F38C8" w:rsidR="00B84CE8" w:rsidRPr="00FF7327" w:rsidRDefault="00B84CE8" w:rsidP="00547A5E">
            <w:pPr>
              <w:pStyle w:val="TableText"/>
            </w:pPr>
            <w:r w:rsidRPr="00B84CE8">
              <w:rPr>
                <w:highlight w:val="cyan"/>
              </w:rPr>
              <w:t xml:space="preserve">Camelia: use this for </w:t>
            </w:r>
            <w:proofErr w:type="spellStart"/>
            <w:r w:rsidRPr="00B84CE8">
              <w:rPr>
                <w:highlight w:val="cyan"/>
              </w:rPr>
              <w:t>Reporting+Performing</w:t>
            </w:r>
            <w:proofErr w:type="spellEnd"/>
            <w:r w:rsidRPr="00B84CE8">
              <w:rPr>
                <w:highlight w:val="cyan"/>
              </w:rPr>
              <w:t xml:space="preserve"> lab</w:t>
            </w:r>
          </w:p>
        </w:tc>
        <w:tc>
          <w:tcPr>
            <w:tcW w:w="1122" w:type="dxa"/>
            <w:vAlign w:val="center"/>
          </w:tcPr>
          <w:p w14:paraId="01701D9D" w14:textId="7BDF605C" w:rsidR="00547A5E" w:rsidRPr="00FF7327" w:rsidRDefault="6B991932" w:rsidP="00547A5E">
            <w:pPr>
              <w:pStyle w:val="TableText"/>
            </w:pPr>
            <w:r w:rsidRPr="00FF7327">
              <w:t>80</w:t>
            </w:r>
          </w:p>
        </w:tc>
        <w:tc>
          <w:tcPr>
            <w:tcW w:w="4126" w:type="dxa"/>
            <w:vAlign w:val="center"/>
          </w:tcPr>
          <w:p w14:paraId="41DB5988" w14:textId="4610D0AD" w:rsidR="00784BCC" w:rsidRPr="00FF7327" w:rsidRDefault="003E6F93" w:rsidP="00362635">
            <w:pPr>
              <w:pStyle w:val="TableText"/>
              <w:ind w:right="-361"/>
            </w:pPr>
            <w:r w:rsidRPr="00FF7327">
              <w:t>MSH 004.1 = LIS facility mnemonic and identifier number concatenated eg: URV850</w:t>
            </w:r>
          </w:p>
          <w:p w14:paraId="2061C50B" w14:textId="760BB92F" w:rsidR="003E6F93" w:rsidRPr="00FF7327" w:rsidRDefault="00B84CE8" w:rsidP="00DB0E45">
            <w:pPr>
              <w:pStyle w:val="TableText"/>
              <w:ind w:left="0"/>
            </w:pPr>
            <w:r w:rsidRPr="00B84CE8">
              <w:rPr>
                <w:highlight w:val="cyan"/>
              </w:rPr>
              <w:t>Camelia: what is the standard format</w:t>
            </w:r>
          </w:p>
          <w:p w14:paraId="6A5B8D3F" w14:textId="1AC27FE8" w:rsidR="003E6F93" w:rsidRPr="00FF7327" w:rsidRDefault="003E6F93" w:rsidP="003E6F93">
            <w:pPr>
              <w:pStyle w:val="TableText"/>
              <w:ind w:left="0"/>
            </w:pPr>
            <w:r w:rsidRPr="00FF7327">
              <w:t xml:space="preserve">MSH 004.2 = Facility Descriptive Name </w:t>
            </w:r>
            <w:proofErr w:type="spellStart"/>
            <w:r w:rsidRPr="00FF7327">
              <w:t>eg.</w:t>
            </w:r>
            <w:proofErr w:type="spellEnd"/>
            <w:r w:rsidRPr="00FF7327">
              <w:t xml:space="preserve"> </w:t>
            </w:r>
            <w:r w:rsidR="0061032D" w:rsidRPr="00FF7327">
              <w:t>Upper River Valley Hospital</w:t>
            </w:r>
          </w:p>
          <w:p w14:paraId="452CCBC1" w14:textId="15EAC385" w:rsidR="003E6F93" w:rsidRPr="003E6F93" w:rsidRDefault="003E6F93">
            <w:pPr>
              <w:pStyle w:val="TableText"/>
              <w:ind w:left="0"/>
            </w:pPr>
          </w:p>
        </w:tc>
      </w:tr>
      <w:tr w:rsidR="00547A5E" w:rsidRPr="00D56604" w14:paraId="561FF14A" w14:textId="77777777" w:rsidTr="00362635">
        <w:tc>
          <w:tcPr>
            <w:tcW w:w="1286" w:type="dxa"/>
            <w:vAlign w:val="center"/>
          </w:tcPr>
          <w:p w14:paraId="05891C76" w14:textId="77777777" w:rsidR="00547A5E" w:rsidRPr="00D56604" w:rsidRDefault="6B991932" w:rsidP="00DC5E51">
            <w:pPr>
              <w:pStyle w:val="TableText"/>
            </w:pPr>
            <w:r>
              <w:t>MSH 005</w:t>
            </w:r>
          </w:p>
        </w:tc>
        <w:tc>
          <w:tcPr>
            <w:tcW w:w="2567" w:type="dxa"/>
            <w:vAlign w:val="center"/>
          </w:tcPr>
          <w:p w14:paraId="781587BF" w14:textId="77777777" w:rsidR="00547A5E" w:rsidRPr="00D56604" w:rsidRDefault="6B991932" w:rsidP="00DC5E51">
            <w:pPr>
              <w:pStyle w:val="TableText"/>
            </w:pPr>
            <w:r>
              <w:t>Receiving Application ID</w:t>
            </w:r>
          </w:p>
        </w:tc>
        <w:tc>
          <w:tcPr>
            <w:tcW w:w="1122" w:type="dxa"/>
            <w:vAlign w:val="center"/>
          </w:tcPr>
          <w:p w14:paraId="6D05A305" w14:textId="77777777" w:rsidR="00547A5E" w:rsidRPr="00D56604" w:rsidRDefault="6B991932" w:rsidP="00DC5E51">
            <w:pPr>
              <w:pStyle w:val="TableText"/>
            </w:pPr>
            <w:r>
              <w:t>30</w:t>
            </w:r>
          </w:p>
        </w:tc>
        <w:tc>
          <w:tcPr>
            <w:tcW w:w="4126" w:type="dxa"/>
            <w:vAlign w:val="center"/>
          </w:tcPr>
          <w:p w14:paraId="0C4BE1BE" w14:textId="77777777" w:rsidR="00547A5E" w:rsidRPr="00D56604" w:rsidRDefault="6B991932" w:rsidP="00DC5E51">
            <w:pPr>
              <w:pStyle w:val="TableText"/>
            </w:pPr>
            <w:r>
              <w:t>HTTPCLIENT</w:t>
            </w:r>
          </w:p>
        </w:tc>
      </w:tr>
      <w:tr w:rsidR="00547A5E" w:rsidRPr="00D56604" w14:paraId="26EC4EC7" w14:textId="77777777" w:rsidTr="00362635">
        <w:tc>
          <w:tcPr>
            <w:tcW w:w="1286" w:type="dxa"/>
            <w:vAlign w:val="center"/>
          </w:tcPr>
          <w:p w14:paraId="227897B9" w14:textId="77777777" w:rsidR="00547A5E" w:rsidRPr="00D56604" w:rsidRDefault="6B991932" w:rsidP="00DC5E51">
            <w:pPr>
              <w:pStyle w:val="TableText"/>
            </w:pPr>
            <w:r w:rsidRPr="00362635">
              <w:rPr>
                <w:highlight w:val="yellow"/>
              </w:rPr>
              <w:t>MSH 006</w:t>
            </w:r>
          </w:p>
        </w:tc>
        <w:tc>
          <w:tcPr>
            <w:tcW w:w="2567" w:type="dxa"/>
            <w:vAlign w:val="center"/>
          </w:tcPr>
          <w:p w14:paraId="07616702" w14:textId="77777777" w:rsidR="00547A5E" w:rsidRPr="00D56604" w:rsidRDefault="6B991932" w:rsidP="00DC5E51">
            <w:pPr>
              <w:pStyle w:val="TableText"/>
            </w:pPr>
            <w:r>
              <w:t>Receiving Facility</w:t>
            </w:r>
          </w:p>
        </w:tc>
        <w:tc>
          <w:tcPr>
            <w:tcW w:w="1122" w:type="dxa"/>
            <w:vAlign w:val="center"/>
          </w:tcPr>
          <w:p w14:paraId="3EB96030" w14:textId="77777777" w:rsidR="00547A5E" w:rsidRPr="00D56604" w:rsidRDefault="6B991932" w:rsidP="00DC5E51">
            <w:pPr>
              <w:pStyle w:val="TableText"/>
            </w:pPr>
            <w:r>
              <w:t>30</w:t>
            </w:r>
          </w:p>
        </w:tc>
        <w:tc>
          <w:tcPr>
            <w:tcW w:w="4126" w:type="dxa"/>
            <w:vAlign w:val="center"/>
          </w:tcPr>
          <w:p w14:paraId="498E2CBF" w14:textId="77777777" w:rsidR="00547A5E" w:rsidRDefault="00C35458" w:rsidP="00DC5E51">
            <w:pPr>
              <w:pStyle w:val="TableText"/>
            </w:pPr>
            <w:r>
              <w:t>Excelleris U</w:t>
            </w:r>
            <w:r w:rsidR="6B991932">
              <w:t>ser</w:t>
            </w:r>
            <w:r>
              <w:t xml:space="preserve"> </w:t>
            </w:r>
            <w:r w:rsidR="6B991932">
              <w:t>ID of the client</w:t>
            </w:r>
          </w:p>
          <w:p w14:paraId="68ABEE92" w14:textId="3CE5014E" w:rsidR="00B84CE8" w:rsidRPr="00D56604" w:rsidRDefault="00B84CE8" w:rsidP="00DC5E51">
            <w:pPr>
              <w:pStyle w:val="TableText"/>
            </w:pPr>
            <w:r w:rsidRPr="00B84CE8">
              <w:rPr>
                <w:highlight w:val="cyan"/>
              </w:rPr>
              <w:t>Camelia: Nora to verify what is this element</w:t>
            </w:r>
            <w:r>
              <w:t xml:space="preserve"> </w:t>
            </w:r>
          </w:p>
        </w:tc>
      </w:tr>
      <w:tr w:rsidR="00547A5E" w:rsidRPr="00D56604" w14:paraId="0B3ACFFB" w14:textId="77777777" w:rsidTr="00362635">
        <w:tc>
          <w:tcPr>
            <w:tcW w:w="1286" w:type="dxa"/>
            <w:vAlign w:val="center"/>
          </w:tcPr>
          <w:p w14:paraId="5296E5CF" w14:textId="77777777" w:rsidR="00547A5E" w:rsidRPr="00D56604" w:rsidRDefault="6B991932" w:rsidP="00DC5E51">
            <w:pPr>
              <w:pStyle w:val="TableText"/>
            </w:pPr>
            <w:r w:rsidRPr="00362635">
              <w:rPr>
                <w:highlight w:val="yellow"/>
              </w:rPr>
              <w:t>MSH 007</w:t>
            </w:r>
          </w:p>
        </w:tc>
        <w:tc>
          <w:tcPr>
            <w:tcW w:w="2567" w:type="dxa"/>
            <w:vAlign w:val="center"/>
          </w:tcPr>
          <w:p w14:paraId="01FB14EA" w14:textId="77777777" w:rsidR="00547A5E" w:rsidRPr="00D56604" w:rsidRDefault="6B991932" w:rsidP="00122AD3">
            <w:pPr>
              <w:pStyle w:val="TableText"/>
            </w:pPr>
            <w:r>
              <w:t>Date-Time of Transaction</w:t>
            </w:r>
          </w:p>
        </w:tc>
        <w:tc>
          <w:tcPr>
            <w:tcW w:w="1122" w:type="dxa"/>
            <w:vAlign w:val="center"/>
          </w:tcPr>
          <w:p w14:paraId="185DF8E7" w14:textId="77777777" w:rsidR="00547A5E" w:rsidRPr="00D56604" w:rsidRDefault="6B991932" w:rsidP="00DC5E51">
            <w:pPr>
              <w:pStyle w:val="TableText"/>
            </w:pPr>
            <w:r>
              <w:t>26</w:t>
            </w:r>
          </w:p>
        </w:tc>
        <w:tc>
          <w:tcPr>
            <w:tcW w:w="4126" w:type="dxa"/>
            <w:vAlign w:val="center"/>
          </w:tcPr>
          <w:p w14:paraId="0299E83D" w14:textId="77777777" w:rsidR="00547A5E" w:rsidRDefault="6B991932" w:rsidP="00DC5E51">
            <w:pPr>
              <w:pStyle w:val="TableText"/>
            </w:pPr>
            <w:r>
              <w:t>Timestamp of when message is sent</w:t>
            </w:r>
          </w:p>
          <w:p w14:paraId="6822699E" w14:textId="751D382D" w:rsidR="00B84CE8" w:rsidRPr="00D56604" w:rsidRDefault="00B84CE8" w:rsidP="00DC5E51">
            <w:pPr>
              <w:pStyle w:val="TableText"/>
            </w:pPr>
            <w:r w:rsidRPr="00B84CE8">
              <w:rPr>
                <w:highlight w:val="cyan"/>
              </w:rPr>
              <w:t xml:space="preserve">Camelia: is this the date/time the msg was </w:t>
            </w:r>
            <w:proofErr w:type="spellStart"/>
            <w:r w:rsidRPr="00B84CE8">
              <w:rPr>
                <w:highlight w:val="cyan"/>
              </w:rPr>
              <w:t>creted</w:t>
            </w:r>
            <w:proofErr w:type="spellEnd"/>
            <w:r w:rsidRPr="00B84CE8">
              <w:rPr>
                <w:highlight w:val="cyan"/>
              </w:rPr>
              <w:t xml:space="preserve"> by Excelleris …nit when the EMR poll the batch</w:t>
            </w:r>
          </w:p>
        </w:tc>
      </w:tr>
      <w:tr w:rsidR="00547A5E" w:rsidRPr="00D56604" w14:paraId="4E2ADFD9" w14:textId="77777777" w:rsidTr="00362635">
        <w:tc>
          <w:tcPr>
            <w:tcW w:w="1286" w:type="dxa"/>
            <w:vAlign w:val="center"/>
          </w:tcPr>
          <w:p w14:paraId="6A499424" w14:textId="77777777" w:rsidR="00547A5E" w:rsidRPr="00D56604" w:rsidRDefault="6B991932" w:rsidP="00DC5E51">
            <w:pPr>
              <w:pStyle w:val="TableText"/>
            </w:pPr>
            <w:r>
              <w:t>MSH 009</w:t>
            </w:r>
          </w:p>
        </w:tc>
        <w:tc>
          <w:tcPr>
            <w:tcW w:w="2567" w:type="dxa"/>
            <w:vAlign w:val="center"/>
          </w:tcPr>
          <w:p w14:paraId="23C51F9E" w14:textId="77777777" w:rsidR="00547A5E" w:rsidRPr="00D56604" w:rsidRDefault="6B991932" w:rsidP="00DC5E51">
            <w:pPr>
              <w:pStyle w:val="TableText"/>
            </w:pPr>
            <w:r>
              <w:t>Message Type</w:t>
            </w:r>
          </w:p>
        </w:tc>
        <w:tc>
          <w:tcPr>
            <w:tcW w:w="1122" w:type="dxa"/>
            <w:vAlign w:val="center"/>
          </w:tcPr>
          <w:p w14:paraId="5C5AB182" w14:textId="77777777" w:rsidR="00547A5E" w:rsidRPr="00D56604" w:rsidRDefault="6B991932" w:rsidP="00DC5E51">
            <w:pPr>
              <w:pStyle w:val="TableText"/>
            </w:pPr>
            <w:r>
              <w:t>7</w:t>
            </w:r>
          </w:p>
        </w:tc>
        <w:tc>
          <w:tcPr>
            <w:tcW w:w="4126" w:type="dxa"/>
            <w:vAlign w:val="center"/>
          </w:tcPr>
          <w:p w14:paraId="1E58C283" w14:textId="77777777" w:rsidR="00547A5E" w:rsidRPr="00D56604" w:rsidRDefault="6B991932" w:rsidP="00DC5E51">
            <w:pPr>
              <w:pStyle w:val="TableText"/>
            </w:pPr>
            <w:r>
              <w:t>ORU^R01</w:t>
            </w:r>
          </w:p>
        </w:tc>
      </w:tr>
      <w:tr w:rsidR="00547A5E" w:rsidRPr="00D56604" w14:paraId="1316AECA" w14:textId="77777777" w:rsidTr="00362635">
        <w:tc>
          <w:tcPr>
            <w:tcW w:w="1286" w:type="dxa"/>
            <w:vAlign w:val="center"/>
          </w:tcPr>
          <w:p w14:paraId="5DDA73E1" w14:textId="77777777" w:rsidR="00547A5E" w:rsidRPr="00D56604" w:rsidRDefault="6B991932" w:rsidP="00DC5E51">
            <w:pPr>
              <w:pStyle w:val="TableText"/>
            </w:pPr>
            <w:r w:rsidRPr="00362635">
              <w:rPr>
                <w:highlight w:val="yellow"/>
              </w:rPr>
              <w:t>MSH 010</w:t>
            </w:r>
          </w:p>
        </w:tc>
        <w:tc>
          <w:tcPr>
            <w:tcW w:w="2567" w:type="dxa"/>
            <w:vAlign w:val="center"/>
          </w:tcPr>
          <w:p w14:paraId="209C55BB" w14:textId="77777777" w:rsidR="00547A5E" w:rsidRPr="00D56604" w:rsidRDefault="6B991932" w:rsidP="00DC5E51">
            <w:pPr>
              <w:pStyle w:val="TableText"/>
            </w:pPr>
            <w:r>
              <w:t>Message Control ID</w:t>
            </w:r>
          </w:p>
        </w:tc>
        <w:tc>
          <w:tcPr>
            <w:tcW w:w="1122" w:type="dxa"/>
            <w:vAlign w:val="center"/>
          </w:tcPr>
          <w:p w14:paraId="2891BC5B" w14:textId="77777777" w:rsidR="00547A5E" w:rsidRPr="00D56604" w:rsidRDefault="6B991932" w:rsidP="00DC5E51">
            <w:pPr>
              <w:pStyle w:val="TableText"/>
            </w:pPr>
            <w:r>
              <w:t>20</w:t>
            </w:r>
          </w:p>
        </w:tc>
        <w:tc>
          <w:tcPr>
            <w:tcW w:w="4126" w:type="dxa"/>
            <w:vAlign w:val="center"/>
          </w:tcPr>
          <w:p w14:paraId="4316FB58" w14:textId="77777777" w:rsidR="00547A5E" w:rsidRDefault="6B991932" w:rsidP="00DC5E51">
            <w:pPr>
              <w:pStyle w:val="TableText"/>
            </w:pPr>
            <w:r>
              <w:t>Unique message ID</w:t>
            </w:r>
          </w:p>
          <w:p w14:paraId="133F8926" w14:textId="77777777" w:rsidR="00891B41" w:rsidRPr="00046FA1" w:rsidRDefault="00891B41" w:rsidP="00DC5E51">
            <w:pPr>
              <w:pStyle w:val="TableText"/>
              <w:rPr>
                <w:highlight w:val="cyan"/>
              </w:rPr>
            </w:pPr>
            <w:r w:rsidRPr="00046FA1">
              <w:rPr>
                <w:highlight w:val="cyan"/>
              </w:rPr>
              <w:t xml:space="preserve">Camelia: if ORC003 and same </w:t>
            </w:r>
            <w:proofErr w:type="spellStart"/>
            <w:r w:rsidRPr="00046FA1">
              <w:rPr>
                <w:highlight w:val="cyan"/>
              </w:rPr>
              <w:t>MessageControlID</w:t>
            </w:r>
            <w:proofErr w:type="spellEnd"/>
            <w:r w:rsidRPr="00046FA1">
              <w:rPr>
                <w:highlight w:val="cyan"/>
              </w:rPr>
              <w:t xml:space="preserve"> then is duplicate</w:t>
            </w:r>
          </w:p>
          <w:p w14:paraId="79F3A53B" w14:textId="6192C4AF" w:rsidR="00046FA1" w:rsidRPr="00D56604" w:rsidRDefault="00046FA1" w:rsidP="00046FA1">
            <w:pPr>
              <w:pStyle w:val="TableText"/>
              <w:numPr>
                <w:ilvl w:val="0"/>
                <w:numId w:val="46"/>
              </w:numPr>
            </w:pPr>
            <w:r w:rsidRPr="00046FA1">
              <w:rPr>
                <w:highlight w:val="cyan"/>
              </w:rPr>
              <w:t xml:space="preserve">If the </w:t>
            </w:r>
            <w:proofErr w:type="spellStart"/>
            <w:r w:rsidRPr="00046FA1">
              <w:rPr>
                <w:highlight w:val="cyan"/>
              </w:rPr>
              <w:t>MsgControlId</w:t>
            </w:r>
            <w:proofErr w:type="spellEnd"/>
            <w:r w:rsidRPr="00046FA1">
              <w:rPr>
                <w:highlight w:val="cyan"/>
              </w:rPr>
              <w:t xml:space="preserve"> is duplicate …then duplicate</w:t>
            </w:r>
            <w:r>
              <w:t xml:space="preserve"> </w:t>
            </w:r>
          </w:p>
        </w:tc>
      </w:tr>
    </w:tbl>
    <w:p w14:paraId="5E2FA1EB" w14:textId="6843BE6D" w:rsidR="00FF7327" w:rsidRDefault="00FF7327" w:rsidP="00362635">
      <w:pPr>
        <w:pStyle w:val="BodyText"/>
        <w:ind w:left="0"/>
      </w:pPr>
    </w:p>
    <w:p w14:paraId="09ED5822" w14:textId="3D932347" w:rsidR="00362635" w:rsidRDefault="00362635" w:rsidP="00362635">
      <w:pPr>
        <w:pStyle w:val="BodyText"/>
        <w:ind w:left="0"/>
      </w:pPr>
    </w:p>
    <w:p w14:paraId="50BD2D83" w14:textId="0487E8D0" w:rsidR="00362635" w:rsidRDefault="00362635" w:rsidP="00362635">
      <w:pPr>
        <w:pStyle w:val="BodyText"/>
        <w:ind w:left="0"/>
      </w:pPr>
    </w:p>
    <w:p w14:paraId="6CFB2E74" w14:textId="40B050C3" w:rsidR="00362635" w:rsidRDefault="00362635" w:rsidP="00362635">
      <w:pPr>
        <w:pStyle w:val="BodyText"/>
        <w:ind w:left="0"/>
      </w:pPr>
    </w:p>
    <w:p w14:paraId="47170CA6" w14:textId="77777777" w:rsidR="00362635" w:rsidRDefault="00362635" w:rsidP="00362635">
      <w:pPr>
        <w:pStyle w:val="BodyText"/>
        <w:ind w:left="0"/>
      </w:pPr>
    </w:p>
    <w:p w14:paraId="7AD0C727" w14:textId="77777777" w:rsidR="00362635" w:rsidRDefault="00362635" w:rsidP="00362635">
      <w:pPr>
        <w:pStyle w:val="BodyText"/>
        <w:ind w:left="0"/>
      </w:pPr>
    </w:p>
    <w:p w14:paraId="2D42659E" w14:textId="77777777" w:rsidR="005324D6" w:rsidRDefault="6B991932" w:rsidP="0080770D">
      <w:pPr>
        <w:pStyle w:val="Heading2"/>
      </w:pPr>
      <w:bookmarkStart w:id="18" w:name="_Toc112746007"/>
      <w:r>
        <w:t>PID Segment</w:t>
      </w:r>
      <w:bookmarkEnd w:id="18"/>
    </w:p>
    <w:p w14:paraId="67413B88" w14:textId="77777777" w:rsidR="005324D6" w:rsidRDefault="6B991932" w:rsidP="005324D6">
      <w:pPr>
        <w:pStyle w:val="BodyText"/>
      </w:pPr>
      <w:r>
        <w:t>PID Segment for HL7 Version 2.3</w:t>
      </w:r>
      <w:r w:rsidR="00F87563">
        <w:t>.</w:t>
      </w:r>
      <w:r>
        <w:t xml:space="preserve"> </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4"/>
        <w:gridCol w:w="2555"/>
        <w:gridCol w:w="1122"/>
        <w:gridCol w:w="4963"/>
      </w:tblGrid>
      <w:tr w:rsidR="005324D6" w:rsidRPr="00D56604" w14:paraId="0213515D" w14:textId="77777777" w:rsidTr="00362635">
        <w:tc>
          <w:tcPr>
            <w:tcW w:w="1284" w:type="dxa"/>
          </w:tcPr>
          <w:p w14:paraId="4C95C824" w14:textId="77777777" w:rsidR="005324D6" w:rsidRPr="00D56604" w:rsidRDefault="6B991932" w:rsidP="00EC6CAC">
            <w:pPr>
              <w:pStyle w:val="TableHeading"/>
            </w:pPr>
            <w:r>
              <w:t>Field ID</w:t>
            </w:r>
          </w:p>
        </w:tc>
        <w:tc>
          <w:tcPr>
            <w:tcW w:w="2555" w:type="dxa"/>
          </w:tcPr>
          <w:p w14:paraId="292BF0F6" w14:textId="77777777" w:rsidR="005324D6" w:rsidRPr="00D56604" w:rsidRDefault="6B991932" w:rsidP="00EC6CAC">
            <w:pPr>
              <w:pStyle w:val="TableHeading"/>
            </w:pPr>
            <w:r>
              <w:t>Field Name</w:t>
            </w:r>
          </w:p>
        </w:tc>
        <w:tc>
          <w:tcPr>
            <w:tcW w:w="1122" w:type="dxa"/>
          </w:tcPr>
          <w:p w14:paraId="15C7C5B7" w14:textId="77777777" w:rsidR="005324D6" w:rsidRPr="00D56604" w:rsidRDefault="6B991932" w:rsidP="00EC6CAC">
            <w:pPr>
              <w:pStyle w:val="TableHeading"/>
            </w:pPr>
            <w:r>
              <w:t>Length</w:t>
            </w:r>
          </w:p>
        </w:tc>
        <w:tc>
          <w:tcPr>
            <w:tcW w:w="4963" w:type="dxa"/>
          </w:tcPr>
          <w:p w14:paraId="2BF8C7BC" w14:textId="77777777" w:rsidR="005324D6" w:rsidRPr="00D56604" w:rsidRDefault="6B991932" w:rsidP="00EC6CAC">
            <w:pPr>
              <w:pStyle w:val="TableHeading"/>
            </w:pPr>
            <w:r>
              <w:t>Description</w:t>
            </w:r>
          </w:p>
        </w:tc>
      </w:tr>
      <w:tr w:rsidR="005324D6" w:rsidRPr="00D56604" w14:paraId="19418B90" w14:textId="77777777" w:rsidTr="00362635">
        <w:tc>
          <w:tcPr>
            <w:tcW w:w="1284" w:type="dxa"/>
            <w:vAlign w:val="center"/>
          </w:tcPr>
          <w:p w14:paraId="3A251D00" w14:textId="77777777" w:rsidR="005324D6" w:rsidRPr="00D56604" w:rsidRDefault="6B991932" w:rsidP="005324D6">
            <w:pPr>
              <w:pStyle w:val="TableText"/>
            </w:pPr>
            <w:r>
              <w:t>PID 002</w:t>
            </w:r>
          </w:p>
        </w:tc>
        <w:tc>
          <w:tcPr>
            <w:tcW w:w="2555" w:type="dxa"/>
            <w:vAlign w:val="center"/>
          </w:tcPr>
          <w:p w14:paraId="3CD65607" w14:textId="77777777" w:rsidR="005324D6" w:rsidRPr="00D56604" w:rsidRDefault="6B991932" w:rsidP="005324D6">
            <w:pPr>
              <w:pStyle w:val="TableText"/>
            </w:pPr>
            <w:r>
              <w:t>External Patient ID</w:t>
            </w:r>
          </w:p>
        </w:tc>
        <w:tc>
          <w:tcPr>
            <w:tcW w:w="1122" w:type="dxa"/>
            <w:vAlign w:val="center"/>
          </w:tcPr>
          <w:p w14:paraId="05AF30E6" w14:textId="77777777" w:rsidR="005324D6" w:rsidRPr="00D56604" w:rsidRDefault="6B991932" w:rsidP="005324D6">
            <w:pPr>
              <w:pStyle w:val="TableText"/>
            </w:pPr>
            <w:r>
              <w:t>20</w:t>
            </w:r>
          </w:p>
        </w:tc>
        <w:tc>
          <w:tcPr>
            <w:tcW w:w="4963" w:type="dxa"/>
            <w:vAlign w:val="center"/>
          </w:tcPr>
          <w:p w14:paraId="2CF39FAD" w14:textId="4FF89F0B" w:rsidR="00283EE2" w:rsidRPr="00D56604" w:rsidRDefault="00F24446" w:rsidP="0058715C">
            <w:pPr>
              <w:pStyle w:val="TableText"/>
              <w:ind w:left="0"/>
            </w:pPr>
            <w:r>
              <w:t>Not in use</w:t>
            </w:r>
          </w:p>
        </w:tc>
      </w:tr>
      <w:tr w:rsidR="005324D6" w:rsidRPr="00D56604" w14:paraId="3B34ADE7" w14:textId="77777777" w:rsidTr="00362635">
        <w:tc>
          <w:tcPr>
            <w:tcW w:w="1284" w:type="dxa"/>
            <w:vAlign w:val="center"/>
          </w:tcPr>
          <w:p w14:paraId="0293D361" w14:textId="77777777" w:rsidR="005324D6" w:rsidRPr="00D56604" w:rsidRDefault="6B991932" w:rsidP="005324D6">
            <w:pPr>
              <w:pStyle w:val="TableText"/>
            </w:pPr>
            <w:r w:rsidRPr="00362635">
              <w:rPr>
                <w:highlight w:val="yellow"/>
              </w:rPr>
              <w:t>PID 003</w:t>
            </w:r>
          </w:p>
        </w:tc>
        <w:tc>
          <w:tcPr>
            <w:tcW w:w="2555" w:type="dxa"/>
            <w:vAlign w:val="center"/>
          </w:tcPr>
          <w:p w14:paraId="7C20EF53" w14:textId="14E15EB0" w:rsidR="005324D6" w:rsidRPr="00D56604" w:rsidRDefault="6B991932" w:rsidP="00473977">
            <w:pPr>
              <w:pStyle w:val="TableText"/>
            </w:pPr>
            <w:r>
              <w:t>Additional Patient ID</w:t>
            </w:r>
          </w:p>
        </w:tc>
        <w:tc>
          <w:tcPr>
            <w:tcW w:w="1122" w:type="dxa"/>
            <w:vAlign w:val="center"/>
          </w:tcPr>
          <w:p w14:paraId="168A411D" w14:textId="77777777" w:rsidR="005324D6" w:rsidRPr="00D56604" w:rsidRDefault="6B991932" w:rsidP="005324D6">
            <w:pPr>
              <w:pStyle w:val="TableText"/>
            </w:pPr>
            <w:r>
              <w:t>20</w:t>
            </w:r>
          </w:p>
        </w:tc>
        <w:tc>
          <w:tcPr>
            <w:tcW w:w="4963" w:type="dxa"/>
            <w:vAlign w:val="center"/>
          </w:tcPr>
          <w:p w14:paraId="5E76EBFC" w14:textId="77777777" w:rsidR="00611BAF" w:rsidRDefault="00611BAF" w:rsidP="008D4EA8">
            <w:pPr>
              <w:pStyle w:val="TableText"/>
              <w:rPr>
                <w:b/>
                <w:bCs/>
                <w:color w:val="FF0000"/>
              </w:rPr>
            </w:pPr>
          </w:p>
          <w:p w14:paraId="79FD5C00" w14:textId="698EE35F" w:rsidR="009A76BC" w:rsidRPr="00FF7327" w:rsidRDefault="6CF0C8E9" w:rsidP="008D4EA8">
            <w:pPr>
              <w:pStyle w:val="TableText"/>
            </w:pPr>
            <w:r w:rsidRPr="00FF7327">
              <w:t xml:space="preserve">Multiple </w:t>
            </w:r>
            <w:r w:rsidR="6B991932" w:rsidRPr="00FF7327">
              <w:t>Patient Identifier</w:t>
            </w:r>
            <w:r w:rsidRPr="00FF7327">
              <w:t>s can be found in this field</w:t>
            </w:r>
            <w:r w:rsidR="00AA0EF2" w:rsidRPr="00FF7327">
              <w:t xml:space="preserve"> including </w:t>
            </w:r>
            <w:r w:rsidR="009A76BC" w:rsidRPr="00FF7327">
              <w:t>Healthcare Number</w:t>
            </w:r>
            <w:r w:rsidR="00244FAD" w:rsidRPr="00FF7327">
              <w:t xml:space="preserve"> (HCN)</w:t>
            </w:r>
            <w:r w:rsidR="009A76BC" w:rsidRPr="00FF7327">
              <w:t>, and Medical Records Number</w:t>
            </w:r>
            <w:r w:rsidR="00244FAD" w:rsidRPr="00FF7327">
              <w:t xml:space="preserve"> (MRN)</w:t>
            </w:r>
          </w:p>
          <w:p w14:paraId="04ECB521" w14:textId="43067021" w:rsidR="008D4EA8" w:rsidRPr="00FF7327" w:rsidRDefault="008D4EA8" w:rsidP="008D4EA8">
            <w:pPr>
              <w:pStyle w:val="TableText"/>
              <w:rPr>
                <w:strike/>
              </w:rPr>
            </w:pPr>
          </w:p>
          <w:p w14:paraId="60EA1F8C" w14:textId="171C7708" w:rsidR="00F7515F" w:rsidRPr="00FF7327" w:rsidRDefault="00F7515F" w:rsidP="008D4EA8">
            <w:pPr>
              <w:pStyle w:val="TableText"/>
              <w:ind w:left="0"/>
            </w:pPr>
            <w:r w:rsidRPr="00FF7327">
              <w:t>PID</w:t>
            </w:r>
            <w:r w:rsidR="00244FAD" w:rsidRPr="00FF7327">
              <w:t xml:space="preserve"> </w:t>
            </w:r>
            <w:r w:rsidR="00390EA3" w:rsidRPr="00FF7327">
              <w:t>00</w:t>
            </w:r>
            <w:r w:rsidRPr="00FF7327">
              <w:t>3.1 = ID number</w:t>
            </w:r>
          </w:p>
          <w:p w14:paraId="28E79D95" w14:textId="4076AE6B" w:rsidR="00244FAD" w:rsidRPr="00FF7327" w:rsidRDefault="00F7515F" w:rsidP="00244FAD">
            <w:pPr>
              <w:pStyle w:val="TableText"/>
              <w:ind w:left="0"/>
            </w:pPr>
            <w:r w:rsidRPr="00FF7327">
              <w:t xml:space="preserve">This will either be </w:t>
            </w:r>
            <w:r w:rsidR="00244FAD" w:rsidRPr="00FF7327">
              <w:t>the New Brunswick Healthcare Number or Hospital Medical Record Number</w:t>
            </w:r>
          </w:p>
          <w:p w14:paraId="34C6E870" w14:textId="77777777" w:rsidR="00F7515F" w:rsidRPr="00FF7327" w:rsidRDefault="00F7515F" w:rsidP="008D4EA8">
            <w:pPr>
              <w:pStyle w:val="TableText"/>
              <w:ind w:left="0"/>
              <w:rPr>
                <w:strike/>
              </w:rPr>
            </w:pPr>
          </w:p>
          <w:p w14:paraId="7782E4B8" w14:textId="51C6237A" w:rsidR="00244FAD" w:rsidRPr="00FF7327" w:rsidRDefault="00244FAD" w:rsidP="008D4EA8">
            <w:pPr>
              <w:pStyle w:val="TableText"/>
              <w:ind w:left="0"/>
            </w:pPr>
            <w:r w:rsidRPr="00FF7327">
              <w:t>PID 003.5 = Assigning Authority</w:t>
            </w:r>
          </w:p>
          <w:p w14:paraId="394BCDEC" w14:textId="14F2D613" w:rsidR="00244FAD" w:rsidRPr="00FF7327" w:rsidRDefault="00244FAD" w:rsidP="008D4EA8">
            <w:pPr>
              <w:pStyle w:val="TableText"/>
              <w:ind w:left="0"/>
            </w:pPr>
            <w:r w:rsidRPr="00FF7327">
              <w:t>This will either be MC (New Brunswick) or MR (Medical Record Number)</w:t>
            </w:r>
          </w:p>
          <w:p w14:paraId="50F0A69D" w14:textId="3CAB57E1" w:rsidR="009A76BC" w:rsidRPr="005273BA" w:rsidRDefault="009A76BC">
            <w:pPr>
              <w:pStyle w:val="TableText"/>
              <w:ind w:left="0"/>
            </w:pPr>
          </w:p>
        </w:tc>
      </w:tr>
      <w:tr w:rsidR="005324D6" w:rsidRPr="00D56604" w14:paraId="6C9FD477" w14:textId="77777777" w:rsidTr="00362635">
        <w:tc>
          <w:tcPr>
            <w:tcW w:w="1284" w:type="dxa"/>
            <w:vAlign w:val="center"/>
          </w:tcPr>
          <w:p w14:paraId="6F003ABA" w14:textId="77777777" w:rsidR="005324D6" w:rsidRPr="00D56604" w:rsidRDefault="6B991932" w:rsidP="005324D6">
            <w:pPr>
              <w:pStyle w:val="TableText"/>
            </w:pPr>
            <w:r>
              <w:t>PID 004</w:t>
            </w:r>
          </w:p>
        </w:tc>
        <w:tc>
          <w:tcPr>
            <w:tcW w:w="2555" w:type="dxa"/>
            <w:vAlign w:val="center"/>
          </w:tcPr>
          <w:p w14:paraId="76D9DA2B" w14:textId="77777777" w:rsidR="005324D6" w:rsidRPr="00D56604" w:rsidRDefault="6B991932" w:rsidP="005324D6">
            <w:pPr>
              <w:pStyle w:val="TableText"/>
            </w:pPr>
            <w:r>
              <w:t>Alternate External Patient ID</w:t>
            </w:r>
          </w:p>
        </w:tc>
        <w:tc>
          <w:tcPr>
            <w:tcW w:w="1122" w:type="dxa"/>
            <w:vAlign w:val="center"/>
          </w:tcPr>
          <w:p w14:paraId="1E939357" w14:textId="77777777" w:rsidR="005324D6" w:rsidRPr="00D56604" w:rsidRDefault="6B991932" w:rsidP="005324D6">
            <w:pPr>
              <w:pStyle w:val="TableText"/>
            </w:pPr>
            <w:r>
              <w:t>20</w:t>
            </w:r>
          </w:p>
        </w:tc>
        <w:tc>
          <w:tcPr>
            <w:tcW w:w="4963" w:type="dxa"/>
            <w:vAlign w:val="center"/>
          </w:tcPr>
          <w:p w14:paraId="1E8843DA" w14:textId="4EF603BC" w:rsidR="00283EE2" w:rsidRPr="00D56604" w:rsidRDefault="00A75809" w:rsidP="00A75809">
            <w:pPr>
              <w:pStyle w:val="TableText"/>
            </w:pPr>
            <w:r>
              <w:t>Not sent from NB DOH</w:t>
            </w:r>
          </w:p>
        </w:tc>
      </w:tr>
      <w:tr w:rsidR="005324D6" w:rsidRPr="00D56604" w14:paraId="1D032FFE" w14:textId="77777777" w:rsidTr="00362635">
        <w:tc>
          <w:tcPr>
            <w:tcW w:w="1284" w:type="dxa"/>
            <w:vAlign w:val="center"/>
          </w:tcPr>
          <w:p w14:paraId="4AA6C401" w14:textId="77777777" w:rsidR="005324D6" w:rsidRPr="00D56604" w:rsidRDefault="6B991932" w:rsidP="005324D6">
            <w:pPr>
              <w:pStyle w:val="TableText"/>
            </w:pPr>
            <w:r>
              <w:t>PID 005</w:t>
            </w:r>
          </w:p>
        </w:tc>
        <w:tc>
          <w:tcPr>
            <w:tcW w:w="2555" w:type="dxa"/>
            <w:vAlign w:val="center"/>
          </w:tcPr>
          <w:p w14:paraId="7ABA2E0E" w14:textId="77777777" w:rsidR="005324D6" w:rsidRPr="00D56604" w:rsidRDefault="6B991932" w:rsidP="005324D6">
            <w:pPr>
              <w:pStyle w:val="TableText"/>
            </w:pPr>
            <w:r>
              <w:t>Patient Name</w:t>
            </w:r>
          </w:p>
        </w:tc>
        <w:tc>
          <w:tcPr>
            <w:tcW w:w="1122" w:type="dxa"/>
            <w:vAlign w:val="center"/>
          </w:tcPr>
          <w:p w14:paraId="5385CB2B" w14:textId="0F03FE28" w:rsidR="005324D6" w:rsidRPr="00D56604" w:rsidRDefault="00B810CB" w:rsidP="005324D6">
            <w:pPr>
              <w:pStyle w:val="TableText"/>
            </w:pPr>
            <w:r>
              <w:t>230</w:t>
            </w:r>
          </w:p>
        </w:tc>
        <w:tc>
          <w:tcPr>
            <w:tcW w:w="4963" w:type="dxa"/>
            <w:vAlign w:val="center"/>
          </w:tcPr>
          <w:p w14:paraId="78D1D507" w14:textId="77777777" w:rsidR="005324D6" w:rsidRDefault="6B991932" w:rsidP="005324D6">
            <w:pPr>
              <w:pStyle w:val="TableText"/>
            </w:pPr>
            <w:proofErr w:type="spellStart"/>
            <w:r>
              <w:t>Last^First^Middle</w:t>
            </w:r>
            <w:proofErr w:type="spellEnd"/>
            <w:r>
              <w:t xml:space="preserve"> (as supplied)</w:t>
            </w:r>
          </w:p>
          <w:p w14:paraId="389F7807" w14:textId="77777777" w:rsidR="00B810CB" w:rsidRDefault="00B810CB" w:rsidP="005324D6">
            <w:pPr>
              <w:pStyle w:val="TableText"/>
            </w:pPr>
          </w:p>
          <w:p w14:paraId="44E82491" w14:textId="1DDE052C" w:rsidR="00B810CB" w:rsidRDefault="00F60869" w:rsidP="005324D6">
            <w:pPr>
              <w:pStyle w:val="TableText"/>
            </w:pPr>
            <w:r>
              <w:t>Last Name = 100</w:t>
            </w:r>
          </w:p>
          <w:p w14:paraId="66876D97" w14:textId="77777777" w:rsidR="00F60869" w:rsidRDefault="00F60869" w:rsidP="005324D6">
            <w:pPr>
              <w:pStyle w:val="TableText"/>
            </w:pPr>
            <w:r>
              <w:t>First Name = 80</w:t>
            </w:r>
          </w:p>
          <w:p w14:paraId="4ED002AB" w14:textId="44A84B53" w:rsidR="00F60869" w:rsidRPr="00D56604" w:rsidRDefault="00F60869" w:rsidP="005324D6">
            <w:pPr>
              <w:pStyle w:val="TableText"/>
            </w:pPr>
            <w:r>
              <w:t>Middle Name = 50</w:t>
            </w:r>
          </w:p>
        </w:tc>
      </w:tr>
      <w:tr w:rsidR="005324D6" w:rsidRPr="00D56604" w14:paraId="5D83DDB4" w14:textId="77777777" w:rsidTr="00362635">
        <w:tc>
          <w:tcPr>
            <w:tcW w:w="1284" w:type="dxa"/>
            <w:vAlign w:val="center"/>
          </w:tcPr>
          <w:p w14:paraId="1E54DCE5" w14:textId="77777777" w:rsidR="005324D6" w:rsidRPr="00D56604" w:rsidRDefault="6B991932" w:rsidP="005324D6">
            <w:pPr>
              <w:pStyle w:val="TableText"/>
            </w:pPr>
            <w:r>
              <w:t>PID 007</w:t>
            </w:r>
          </w:p>
        </w:tc>
        <w:tc>
          <w:tcPr>
            <w:tcW w:w="2555" w:type="dxa"/>
            <w:vAlign w:val="center"/>
          </w:tcPr>
          <w:p w14:paraId="38AB0AD1" w14:textId="77777777" w:rsidR="005324D6" w:rsidRPr="00D56604" w:rsidRDefault="6B991932" w:rsidP="005324D6">
            <w:pPr>
              <w:pStyle w:val="TableText"/>
            </w:pPr>
            <w:r>
              <w:t>Date of Birth</w:t>
            </w:r>
          </w:p>
        </w:tc>
        <w:tc>
          <w:tcPr>
            <w:tcW w:w="1122" w:type="dxa"/>
            <w:vAlign w:val="center"/>
          </w:tcPr>
          <w:p w14:paraId="14CAD4A9" w14:textId="77777777" w:rsidR="005324D6" w:rsidRPr="00D56604" w:rsidRDefault="6B991932" w:rsidP="005324D6">
            <w:pPr>
              <w:pStyle w:val="TableText"/>
            </w:pPr>
            <w:r>
              <w:t>8</w:t>
            </w:r>
          </w:p>
        </w:tc>
        <w:tc>
          <w:tcPr>
            <w:tcW w:w="4963" w:type="dxa"/>
            <w:vAlign w:val="center"/>
          </w:tcPr>
          <w:p w14:paraId="444D1DFA" w14:textId="77777777" w:rsidR="005324D6" w:rsidRPr="00D56604" w:rsidRDefault="6B991932" w:rsidP="005324D6">
            <w:pPr>
              <w:pStyle w:val="TableText"/>
            </w:pPr>
            <w:r>
              <w:t>YYYYMMDD (null if unknown)</w:t>
            </w:r>
          </w:p>
        </w:tc>
      </w:tr>
      <w:tr w:rsidR="005324D6" w:rsidRPr="00D56604" w14:paraId="25BA2218" w14:textId="77777777" w:rsidTr="00362635">
        <w:tc>
          <w:tcPr>
            <w:tcW w:w="1284" w:type="dxa"/>
            <w:vAlign w:val="center"/>
          </w:tcPr>
          <w:p w14:paraId="26DD3316" w14:textId="77777777" w:rsidR="005324D6" w:rsidRPr="00D56604" w:rsidRDefault="6B991932" w:rsidP="005324D6">
            <w:pPr>
              <w:pStyle w:val="TableText"/>
            </w:pPr>
            <w:r>
              <w:t>PID 008</w:t>
            </w:r>
          </w:p>
        </w:tc>
        <w:tc>
          <w:tcPr>
            <w:tcW w:w="2555" w:type="dxa"/>
            <w:vAlign w:val="center"/>
          </w:tcPr>
          <w:p w14:paraId="0EFD8DAA" w14:textId="77777777" w:rsidR="005324D6" w:rsidRPr="00D56604" w:rsidRDefault="6B991932" w:rsidP="005324D6">
            <w:pPr>
              <w:pStyle w:val="TableText"/>
            </w:pPr>
            <w:r>
              <w:t>Sex</w:t>
            </w:r>
          </w:p>
        </w:tc>
        <w:tc>
          <w:tcPr>
            <w:tcW w:w="1122" w:type="dxa"/>
            <w:vAlign w:val="center"/>
          </w:tcPr>
          <w:p w14:paraId="30306EDA" w14:textId="77777777" w:rsidR="005324D6" w:rsidRPr="00D56604" w:rsidRDefault="6B991932" w:rsidP="005324D6">
            <w:pPr>
              <w:pStyle w:val="TableText"/>
            </w:pPr>
            <w:r>
              <w:t>1</w:t>
            </w:r>
          </w:p>
        </w:tc>
        <w:tc>
          <w:tcPr>
            <w:tcW w:w="4963" w:type="dxa"/>
            <w:vAlign w:val="center"/>
          </w:tcPr>
          <w:p w14:paraId="4D196E99" w14:textId="77777777" w:rsidR="005324D6" w:rsidRPr="00D56604" w:rsidRDefault="6B991932" w:rsidP="005324D6">
            <w:pPr>
              <w:pStyle w:val="TableText"/>
            </w:pPr>
            <w:r>
              <w:t xml:space="preserve">Gender of patient </w:t>
            </w:r>
          </w:p>
          <w:p w14:paraId="63B4AF68" w14:textId="77777777" w:rsidR="005324D6" w:rsidRPr="00D56604" w:rsidRDefault="6B991932" w:rsidP="005324D6">
            <w:pPr>
              <w:pStyle w:val="TableText"/>
            </w:pPr>
            <w:r>
              <w:t>F/M/U-unknown</w:t>
            </w:r>
          </w:p>
        </w:tc>
      </w:tr>
      <w:tr w:rsidR="005324D6" w:rsidRPr="00D56604" w14:paraId="419B54CD" w14:textId="77777777" w:rsidTr="00362635">
        <w:tc>
          <w:tcPr>
            <w:tcW w:w="1284" w:type="dxa"/>
            <w:vAlign w:val="center"/>
          </w:tcPr>
          <w:p w14:paraId="70BAA91D" w14:textId="77777777" w:rsidR="005324D6" w:rsidRPr="00D56604" w:rsidRDefault="6B991932" w:rsidP="005324D6">
            <w:pPr>
              <w:pStyle w:val="TableText"/>
            </w:pPr>
            <w:r>
              <w:t>PID 011</w:t>
            </w:r>
          </w:p>
        </w:tc>
        <w:tc>
          <w:tcPr>
            <w:tcW w:w="2555" w:type="dxa"/>
            <w:vAlign w:val="center"/>
          </w:tcPr>
          <w:p w14:paraId="43F6B8CB" w14:textId="77777777" w:rsidR="005324D6" w:rsidRPr="00D56604" w:rsidRDefault="6B991932" w:rsidP="005324D6">
            <w:pPr>
              <w:pStyle w:val="TableText"/>
            </w:pPr>
            <w:r>
              <w:t>Patient Address</w:t>
            </w:r>
          </w:p>
        </w:tc>
        <w:tc>
          <w:tcPr>
            <w:tcW w:w="1122" w:type="dxa"/>
            <w:vAlign w:val="center"/>
          </w:tcPr>
          <w:p w14:paraId="6B1C15F1" w14:textId="77777777" w:rsidR="005324D6" w:rsidRPr="00D56604" w:rsidRDefault="005324D6" w:rsidP="005324D6">
            <w:pPr>
              <w:pStyle w:val="TableText"/>
            </w:pPr>
          </w:p>
        </w:tc>
        <w:tc>
          <w:tcPr>
            <w:tcW w:w="4963" w:type="dxa"/>
            <w:vAlign w:val="center"/>
          </w:tcPr>
          <w:p w14:paraId="2F82A25B" w14:textId="470CA9EF" w:rsidR="005324D6" w:rsidRPr="00D56604" w:rsidRDefault="001B5E1E" w:rsidP="001B5E1E">
            <w:pPr>
              <w:pStyle w:val="TableText"/>
            </w:pPr>
            <w:r>
              <w:t>Not sent to EMRs</w:t>
            </w:r>
          </w:p>
        </w:tc>
      </w:tr>
      <w:tr w:rsidR="005324D6" w:rsidRPr="00D56604" w14:paraId="27676872" w14:textId="77777777" w:rsidTr="00362635">
        <w:tc>
          <w:tcPr>
            <w:tcW w:w="1284" w:type="dxa"/>
            <w:vAlign w:val="center"/>
          </w:tcPr>
          <w:p w14:paraId="7F110AD8" w14:textId="77777777" w:rsidR="005324D6" w:rsidRPr="00D56604" w:rsidRDefault="6B991932" w:rsidP="005324D6">
            <w:pPr>
              <w:pStyle w:val="TableText"/>
            </w:pPr>
            <w:r>
              <w:t>PID 013</w:t>
            </w:r>
          </w:p>
        </w:tc>
        <w:tc>
          <w:tcPr>
            <w:tcW w:w="2555" w:type="dxa"/>
            <w:vAlign w:val="center"/>
          </w:tcPr>
          <w:p w14:paraId="4BDA0085" w14:textId="77777777" w:rsidR="005324D6" w:rsidRPr="00D56604" w:rsidRDefault="6B991932" w:rsidP="005324D6">
            <w:pPr>
              <w:pStyle w:val="TableText"/>
            </w:pPr>
            <w:r>
              <w:t>Home phone</w:t>
            </w:r>
          </w:p>
        </w:tc>
        <w:tc>
          <w:tcPr>
            <w:tcW w:w="1122" w:type="dxa"/>
            <w:vAlign w:val="center"/>
          </w:tcPr>
          <w:p w14:paraId="0552D87E" w14:textId="77777777" w:rsidR="005324D6" w:rsidRPr="00D56604" w:rsidRDefault="005324D6" w:rsidP="005324D6">
            <w:pPr>
              <w:pStyle w:val="TableText"/>
            </w:pPr>
          </w:p>
        </w:tc>
        <w:tc>
          <w:tcPr>
            <w:tcW w:w="4963" w:type="dxa"/>
            <w:vAlign w:val="center"/>
          </w:tcPr>
          <w:p w14:paraId="56481C02" w14:textId="77777777" w:rsidR="005324D6" w:rsidRPr="00D56604" w:rsidRDefault="6B991932" w:rsidP="005324D6">
            <w:pPr>
              <w:pStyle w:val="TableText"/>
            </w:pPr>
            <w:r>
              <w:t xml:space="preserve">Data string of varying forms, including but not limited to </w:t>
            </w:r>
            <w:r w:rsidRPr="6B991932">
              <w:rPr>
                <w:color w:val="000000" w:themeColor="text1"/>
              </w:rPr>
              <w:t>(</w:t>
            </w:r>
            <w:proofErr w:type="spellStart"/>
            <w:r w:rsidRPr="6B991932">
              <w:rPr>
                <w:color w:val="000000" w:themeColor="text1"/>
              </w:rPr>
              <w:t>nnn</w:t>
            </w:r>
            <w:proofErr w:type="spellEnd"/>
            <w:r w:rsidRPr="6B991932">
              <w:rPr>
                <w:color w:val="000000" w:themeColor="text1"/>
              </w:rPr>
              <w:t>)</w:t>
            </w:r>
            <w:proofErr w:type="spellStart"/>
            <w:r w:rsidRPr="6B991932">
              <w:rPr>
                <w:color w:val="000000" w:themeColor="text1"/>
              </w:rPr>
              <w:t>nnn-nnnn</w:t>
            </w:r>
            <w:proofErr w:type="spellEnd"/>
            <w:r w:rsidRPr="6B991932">
              <w:rPr>
                <w:color w:val="000000" w:themeColor="text1"/>
              </w:rPr>
              <w:t xml:space="preserve">, </w:t>
            </w:r>
            <w:proofErr w:type="spellStart"/>
            <w:r w:rsidRPr="6B991932">
              <w:rPr>
                <w:color w:val="000000" w:themeColor="text1"/>
              </w:rPr>
              <w:t>nnn-nnn-nnnn</w:t>
            </w:r>
            <w:proofErr w:type="spellEnd"/>
            <w:r w:rsidRPr="6B991932">
              <w:rPr>
                <w:color w:val="000000" w:themeColor="text1"/>
              </w:rPr>
              <w:t xml:space="preserve">, </w:t>
            </w:r>
            <w:proofErr w:type="spellStart"/>
            <w:r w:rsidRPr="6B991932">
              <w:rPr>
                <w:color w:val="000000" w:themeColor="text1"/>
              </w:rPr>
              <w:t>nnn</w:t>
            </w:r>
            <w:proofErr w:type="spellEnd"/>
            <w:r w:rsidRPr="6B991932">
              <w:rPr>
                <w:color w:val="000000" w:themeColor="text1"/>
              </w:rPr>
              <w:t xml:space="preserve"> </w:t>
            </w:r>
            <w:proofErr w:type="spellStart"/>
            <w:r w:rsidRPr="6B991932">
              <w:rPr>
                <w:color w:val="000000" w:themeColor="text1"/>
              </w:rPr>
              <w:t>nnnn</w:t>
            </w:r>
            <w:proofErr w:type="spellEnd"/>
          </w:p>
        </w:tc>
      </w:tr>
    </w:tbl>
    <w:p w14:paraId="16B5E9F5" w14:textId="7EC083BD" w:rsidR="00FF7327" w:rsidRDefault="00FF7327" w:rsidP="00362635">
      <w:pPr>
        <w:pStyle w:val="BodyText"/>
        <w:ind w:left="0"/>
      </w:pPr>
    </w:p>
    <w:p w14:paraId="1A629428" w14:textId="77777777" w:rsidR="00FF7327" w:rsidRDefault="00FF7327" w:rsidP="002272F8">
      <w:pPr>
        <w:pStyle w:val="BodyText"/>
        <w:ind w:left="0"/>
      </w:pPr>
    </w:p>
    <w:p w14:paraId="70419BA3" w14:textId="6182FA18" w:rsidR="00473977" w:rsidRDefault="00E46CFB" w:rsidP="0080770D">
      <w:pPr>
        <w:pStyle w:val="Heading2"/>
      </w:pPr>
      <w:bookmarkStart w:id="19" w:name="_Toc112746008"/>
      <w:r>
        <w:t>5</w:t>
      </w:r>
      <w:r w:rsidR="6B991932">
        <w:t>ORC Segment</w:t>
      </w:r>
      <w:bookmarkEnd w:id="19"/>
    </w:p>
    <w:p w14:paraId="1FFCB5D3" w14:textId="77777777" w:rsidR="00473977" w:rsidRDefault="6B991932" w:rsidP="00473977">
      <w:pPr>
        <w:pStyle w:val="BodyText"/>
      </w:pPr>
      <w:r>
        <w:t>ORC Segment for HL7 Version 2.3</w:t>
      </w:r>
      <w:r w:rsidR="00122AD3">
        <w:t>:</w:t>
      </w:r>
    </w:p>
    <w:tbl>
      <w:tblPr>
        <w:tblW w:w="102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5"/>
        <w:gridCol w:w="2410"/>
        <w:gridCol w:w="1050"/>
        <w:gridCol w:w="5644"/>
      </w:tblGrid>
      <w:tr w:rsidR="00080583" w:rsidRPr="00D56604" w14:paraId="73E8CFAA" w14:textId="77777777" w:rsidTr="00362635">
        <w:tc>
          <w:tcPr>
            <w:tcW w:w="1135" w:type="dxa"/>
          </w:tcPr>
          <w:p w14:paraId="3CD83200" w14:textId="77777777" w:rsidR="00473977" w:rsidRPr="00D56604" w:rsidRDefault="6B991932" w:rsidP="00EC6CAC">
            <w:pPr>
              <w:pStyle w:val="TableHeading"/>
            </w:pPr>
            <w:r>
              <w:t>Field ID</w:t>
            </w:r>
          </w:p>
        </w:tc>
        <w:tc>
          <w:tcPr>
            <w:tcW w:w="2410" w:type="dxa"/>
          </w:tcPr>
          <w:p w14:paraId="4D02F561" w14:textId="77777777" w:rsidR="00473977" w:rsidRPr="00D56604" w:rsidRDefault="6B991932" w:rsidP="00EC6CAC">
            <w:pPr>
              <w:pStyle w:val="TableHeading"/>
            </w:pPr>
            <w:r>
              <w:t>Field Name</w:t>
            </w:r>
          </w:p>
        </w:tc>
        <w:tc>
          <w:tcPr>
            <w:tcW w:w="1050" w:type="dxa"/>
          </w:tcPr>
          <w:p w14:paraId="058C59BE" w14:textId="77777777" w:rsidR="00473977" w:rsidRPr="00D56604" w:rsidRDefault="6B991932" w:rsidP="00EC6CAC">
            <w:pPr>
              <w:pStyle w:val="TableHeading"/>
            </w:pPr>
            <w:r>
              <w:t>Length</w:t>
            </w:r>
          </w:p>
        </w:tc>
        <w:tc>
          <w:tcPr>
            <w:tcW w:w="5644" w:type="dxa"/>
          </w:tcPr>
          <w:p w14:paraId="745B76C8" w14:textId="77777777" w:rsidR="00473977" w:rsidRPr="00D56604" w:rsidRDefault="6B991932" w:rsidP="00EC6CAC">
            <w:pPr>
              <w:pStyle w:val="TableHeading"/>
            </w:pPr>
            <w:r>
              <w:t>Description</w:t>
            </w:r>
          </w:p>
        </w:tc>
      </w:tr>
      <w:tr w:rsidR="00080583" w:rsidRPr="00D56604" w14:paraId="72D63EF8" w14:textId="77777777" w:rsidTr="00362635">
        <w:tc>
          <w:tcPr>
            <w:tcW w:w="1135" w:type="dxa"/>
            <w:vAlign w:val="center"/>
          </w:tcPr>
          <w:p w14:paraId="45739415" w14:textId="77777777" w:rsidR="00473977" w:rsidRPr="00D56604" w:rsidRDefault="6B991932" w:rsidP="00473977">
            <w:pPr>
              <w:pStyle w:val="TableText"/>
            </w:pPr>
            <w:r w:rsidRPr="00362635">
              <w:rPr>
                <w:highlight w:val="yellow"/>
              </w:rPr>
              <w:t>ORC 003</w:t>
            </w:r>
          </w:p>
        </w:tc>
        <w:tc>
          <w:tcPr>
            <w:tcW w:w="2410" w:type="dxa"/>
            <w:vAlign w:val="center"/>
          </w:tcPr>
          <w:p w14:paraId="7E04D60C" w14:textId="17DD79A0" w:rsidR="00473977" w:rsidRPr="00D56604" w:rsidRDefault="6B991932">
            <w:pPr>
              <w:pStyle w:val="TableText"/>
            </w:pPr>
            <w:r>
              <w:t>Filler Order Number</w:t>
            </w:r>
            <w:r w:rsidR="00626DE8">
              <w:br/>
            </w:r>
            <w:r w:rsidRPr="00EA5526">
              <w:t>(see below)</w:t>
            </w:r>
          </w:p>
        </w:tc>
        <w:tc>
          <w:tcPr>
            <w:tcW w:w="1050" w:type="dxa"/>
            <w:vAlign w:val="center"/>
          </w:tcPr>
          <w:p w14:paraId="1A948432" w14:textId="77777777" w:rsidR="00473977" w:rsidRPr="00D56604" w:rsidRDefault="6B991932" w:rsidP="00473977">
            <w:pPr>
              <w:pStyle w:val="TableText"/>
            </w:pPr>
            <w:r>
              <w:t>75</w:t>
            </w:r>
          </w:p>
        </w:tc>
        <w:tc>
          <w:tcPr>
            <w:tcW w:w="5644" w:type="dxa"/>
            <w:vAlign w:val="center"/>
          </w:tcPr>
          <w:p w14:paraId="6FC8B6AA" w14:textId="77777777" w:rsidR="009D748B" w:rsidRDefault="005E14A7" w:rsidP="005E14A7">
            <w:pPr>
              <w:pStyle w:val="BodyText"/>
              <w:ind w:left="57"/>
            </w:pPr>
            <w:r w:rsidRPr="008A0CB7">
              <w:t>Values</w:t>
            </w:r>
            <w:r w:rsidR="0093438B" w:rsidRPr="008A0CB7">
              <w:t xml:space="preserve"> will include a c</w:t>
            </w:r>
            <w:r w:rsidR="00F631EB" w:rsidRPr="008A0CB7">
              <w:t xml:space="preserve">oncatenated </w:t>
            </w:r>
            <w:r w:rsidR="00F631EB" w:rsidRPr="00362635">
              <w:rPr>
                <w:highlight w:val="yellow"/>
              </w:rPr>
              <w:t>LIS facility ID</w:t>
            </w:r>
            <w:r w:rsidR="00FF7327" w:rsidRPr="00362635">
              <w:rPr>
                <w:highlight w:val="yellow"/>
              </w:rPr>
              <w:t xml:space="preserve"> &amp; accession number of Lab performing tests</w:t>
            </w:r>
            <w:r w:rsidR="00C5264A" w:rsidRPr="008A0CB7">
              <w:t xml:space="preserve"> </w:t>
            </w:r>
          </w:p>
          <w:p w14:paraId="4EA03320" w14:textId="5E2C97CF" w:rsidR="004C33F6" w:rsidRPr="008A0CB7" w:rsidRDefault="00F631EB" w:rsidP="005E14A7">
            <w:pPr>
              <w:pStyle w:val="BodyText"/>
              <w:ind w:left="57"/>
            </w:pPr>
            <w:proofErr w:type="spellStart"/>
            <w:r w:rsidRPr="008A0CB7">
              <w:lastRenderedPageBreak/>
              <w:t>Eg.</w:t>
            </w:r>
            <w:proofErr w:type="spellEnd"/>
            <w:r w:rsidRPr="008A0CB7">
              <w:t xml:space="preserve"> MOH820:21095952</w:t>
            </w:r>
          </w:p>
        </w:tc>
      </w:tr>
      <w:tr w:rsidR="00080583" w:rsidRPr="00D56604" w14:paraId="44236144" w14:textId="77777777" w:rsidTr="00362635">
        <w:tc>
          <w:tcPr>
            <w:tcW w:w="1135" w:type="dxa"/>
            <w:vAlign w:val="center"/>
          </w:tcPr>
          <w:p w14:paraId="203AA2F6" w14:textId="77777777" w:rsidR="00473977" w:rsidRPr="00D56604" w:rsidRDefault="6B991932" w:rsidP="00473977">
            <w:pPr>
              <w:pStyle w:val="TableText"/>
            </w:pPr>
            <w:r>
              <w:lastRenderedPageBreak/>
              <w:t>ORC 004</w:t>
            </w:r>
          </w:p>
        </w:tc>
        <w:tc>
          <w:tcPr>
            <w:tcW w:w="2410" w:type="dxa"/>
            <w:vAlign w:val="center"/>
          </w:tcPr>
          <w:p w14:paraId="048A7C61" w14:textId="77777777" w:rsidR="00473977" w:rsidRPr="00D56604" w:rsidRDefault="6B991932" w:rsidP="00473977">
            <w:pPr>
              <w:pStyle w:val="TableText"/>
            </w:pPr>
            <w:r>
              <w:t>Placer Group Number</w:t>
            </w:r>
          </w:p>
        </w:tc>
        <w:tc>
          <w:tcPr>
            <w:tcW w:w="1050" w:type="dxa"/>
            <w:vAlign w:val="center"/>
          </w:tcPr>
          <w:p w14:paraId="4FD253E1" w14:textId="77777777" w:rsidR="00473977" w:rsidRPr="00D56604" w:rsidRDefault="6B991932" w:rsidP="00473977">
            <w:pPr>
              <w:pStyle w:val="TableText"/>
            </w:pPr>
            <w:r>
              <w:t>20</w:t>
            </w:r>
          </w:p>
        </w:tc>
        <w:tc>
          <w:tcPr>
            <w:tcW w:w="5644" w:type="dxa"/>
            <w:vAlign w:val="center"/>
          </w:tcPr>
          <w:p w14:paraId="52E8B2E2" w14:textId="0B661D04" w:rsidR="00EE60F4" w:rsidRPr="008A0CB7" w:rsidRDefault="001B5E1E" w:rsidP="00146FCB">
            <w:pPr>
              <w:pStyle w:val="TableText"/>
            </w:pPr>
            <w:r w:rsidRPr="008A0CB7">
              <w:t>Not in use</w:t>
            </w:r>
          </w:p>
        </w:tc>
      </w:tr>
      <w:tr w:rsidR="00080583" w:rsidRPr="00D56604" w14:paraId="254042F6" w14:textId="77777777" w:rsidTr="00362635">
        <w:tc>
          <w:tcPr>
            <w:tcW w:w="1135" w:type="dxa"/>
            <w:vAlign w:val="center"/>
          </w:tcPr>
          <w:p w14:paraId="1C574D64" w14:textId="77777777" w:rsidR="00473977" w:rsidRPr="008A0CB7" w:rsidRDefault="6B991932" w:rsidP="00473977">
            <w:pPr>
              <w:pStyle w:val="TableText"/>
            </w:pPr>
            <w:r w:rsidRPr="00884EA7">
              <w:rPr>
                <w:highlight w:val="yellow"/>
              </w:rPr>
              <w:t>ORC 012</w:t>
            </w:r>
          </w:p>
        </w:tc>
        <w:tc>
          <w:tcPr>
            <w:tcW w:w="2410" w:type="dxa"/>
            <w:vAlign w:val="center"/>
          </w:tcPr>
          <w:p w14:paraId="5C40A714" w14:textId="5892E67C" w:rsidR="00473977" w:rsidRPr="008A0CB7" w:rsidRDefault="6B991932" w:rsidP="00473977">
            <w:pPr>
              <w:pStyle w:val="TableText"/>
            </w:pPr>
            <w:r w:rsidRPr="008A0CB7">
              <w:t>Ordering Provider</w:t>
            </w:r>
          </w:p>
        </w:tc>
        <w:tc>
          <w:tcPr>
            <w:tcW w:w="1050" w:type="dxa"/>
            <w:vAlign w:val="center"/>
          </w:tcPr>
          <w:p w14:paraId="37569B7C" w14:textId="77777777" w:rsidR="00473977" w:rsidRPr="008A0CB7" w:rsidRDefault="6B991932" w:rsidP="00473977">
            <w:pPr>
              <w:pStyle w:val="TableText"/>
            </w:pPr>
            <w:r w:rsidRPr="008A0CB7">
              <w:t>80</w:t>
            </w:r>
          </w:p>
        </w:tc>
        <w:tc>
          <w:tcPr>
            <w:tcW w:w="5644" w:type="dxa"/>
            <w:vAlign w:val="center"/>
          </w:tcPr>
          <w:p w14:paraId="1097A922" w14:textId="528E9CB7" w:rsidR="0086116F" w:rsidRPr="008A0CB7" w:rsidRDefault="62C36601" w:rsidP="003F613C">
            <w:pPr>
              <w:pStyle w:val="TableText"/>
              <w:ind w:left="0"/>
            </w:pPr>
            <w:r w:rsidRPr="003D3DB8">
              <w:t>NB License Number</w:t>
            </w:r>
            <w:r w:rsidR="00080583">
              <w:t>^</w:t>
            </w:r>
            <w:r w:rsidR="6B991932" w:rsidRPr="003D3DB8">
              <w:t xml:space="preserve"> </w:t>
            </w:r>
            <w:proofErr w:type="spellStart"/>
            <w:r w:rsidR="6B991932" w:rsidRPr="003D3DB8">
              <w:t>LastName^</w:t>
            </w:r>
            <w:r w:rsidR="6CF0C8E9" w:rsidRPr="003D3DB8">
              <w:t>FirstName</w:t>
            </w:r>
            <w:r w:rsidR="6B991932" w:rsidRPr="003D3DB8">
              <w:t>^MiddleName</w:t>
            </w:r>
            <w:proofErr w:type="spellEnd"/>
            <w:r w:rsidR="00080583">
              <w:t>^^^^^</w:t>
            </w:r>
            <w:proofErr w:type="spellStart"/>
            <w:r w:rsidR="00080583">
              <w:t>AssigningAuthority</w:t>
            </w:r>
            <w:proofErr w:type="spellEnd"/>
          </w:p>
        </w:tc>
      </w:tr>
    </w:tbl>
    <w:p w14:paraId="4A0380DE" w14:textId="77777777" w:rsidR="00F5130D" w:rsidRPr="00146FCB" w:rsidRDefault="00F5130D" w:rsidP="002272F8">
      <w:pPr>
        <w:pStyle w:val="BodyText"/>
        <w:ind w:left="0"/>
        <w:rPr>
          <w:b/>
        </w:rPr>
      </w:pPr>
    </w:p>
    <w:p w14:paraId="0373A0D0" w14:textId="4CB3A0D9" w:rsidR="00473977" w:rsidRDefault="6B991932" w:rsidP="00F5130D">
      <w:pPr>
        <w:pStyle w:val="BodyText"/>
        <w:ind w:left="720"/>
      </w:pPr>
      <w:r w:rsidRPr="6B991932">
        <w:rPr>
          <w:u w:val="single"/>
        </w:rPr>
        <w:t>Ordering Provider</w:t>
      </w:r>
      <w:r>
        <w:t>:</w:t>
      </w:r>
      <w:r w:rsidR="002272F8">
        <w:t xml:space="preserve"> ORC.012</w:t>
      </w:r>
      <w:r>
        <w:t xml:space="preserve">  </w:t>
      </w:r>
    </w:p>
    <w:p w14:paraId="05ED0F14" w14:textId="4AA428F8" w:rsidR="00473977" w:rsidRDefault="6B991932" w:rsidP="00F5130D">
      <w:pPr>
        <w:pStyle w:val="BodyText"/>
        <w:ind w:left="720"/>
      </w:pPr>
      <w:r>
        <w:t>Whenever possible, Excelleris will provide the NB</w:t>
      </w:r>
      <w:r w:rsidR="00AC17A1">
        <w:t xml:space="preserve"> License Number</w:t>
      </w:r>
      <w:r>
        <w:t xml:space="preserve"> in the first segment of this field; </w:t>
      </w:r>
      <w:r w:rsidR="00333DAE">
        <w:t>however,</w:t>
      </w:r>
      <w:r>
        <w:t xml:space="preserve"> </w:t>
      </w:r>
      <w:proofErr w:type="gramStart"/>
      <w:r>
        <w:t>in the event that</w:t>
      </w:r>
      <w:proofErr w:type="gramEnd"/>
      <w:r>
        <w:t xml:space="preserve"> the </w:t>
      </w:r>
      <w:r w:rsidR="00825085">
        <w:t xml:space="preserve">clinician </w:t>
      </w:r>
      <w:r>
        <w:t xml:space="preserve">is ‘unknown’ to us, the </w:t>
      </w:r>
      <w:r w:rsidR="00372D9D">
        <w:t>NB License Number</w:t>
      </w:r>
      <w:r>
        <w:t xml:space="preserve"> will be sent as 00000</w:t>
      </w:r>
      <w:r w:rsidR="002272F8">
        <w:t xml:space="preserve"> without an Assigning Authority</w:t>
      </w:r>
      <w:r>
        <w:t>.</w:t>
      </w:r>
    </w:p>
    <w:p w14:paraId="726818A0" w14:textId="77777777" w:rsidR="00266570" w:rsidRDefault="6B991932" w:rsidP="0080770D">
      <w:pPr>
        <w:pStyle w:val="Heading2"/>
      </w:pPr>
      <w:bookmarkStart w:id="20" w:name="_Toc112746009"/>
      <w:r>
        <w:t>OBR Segment</w:t>
      </w:r>
      <w:bookmarkEnd w:id="20"/>
    </w:p>
    <w:p w14:paraId="1E85B254" w14:textId="77777777" w:rsidR="00266570" w:rsidRDefault="6B991932" w:rsidP="00F5130D">
      <w:pPr>
        <w:pStyle w:val="BodyText"/>
        <w:ind w:left="720"/>
      </w:pPr>
      <w:r>
        <w:t>OBR segment for HL7 Version 2.3</w:t>
      </w:r>
      <w:r w:rsidR="00122AD3">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5"/>
        <w:gridCol w:w="1701"/>
        <w:gridCol w:w="1050"/>
        <w:gridCol w:w="5895"/>
      </w:tblGrid>
      <w:tr w:rsidR="00FC4843" w:rsidRPr="00D56604" w14:paraId="5DD09423" w14:textId="77777777" w:rsidTr="00362635">
        <w:tc>
          <w:tcPr>
            <w:tcW w:w="1135" w:type="dxa"/>
          </w:tcPr>
          <w:p w14:paraId="0A171244" w14:textId="77777777" w:rsidR="00FC4843" w:rsidRPr="00D56604" w:rsidRDefault="6B991932" w:rsidP="00EC6CAC">
            <w:pPr>
              <w:pStyle w:val="TableHeading"/>
            </w:pPr>
            <w:r>
              <w:t>Field ID</w:t>
            </w:r>
          </w:p>
        </w:tc>
        <w:tc>
          <w:tcPr>
            <w:tcW w:w="1701" w:type="dxa"/>
          </w:tcPr>
          <w:p w14:paraId="322474B3" w14:textId="77777777" w:rsidR="00FC4843" w:rsidRPr="00D56604" w:rsidRDefault="6B991932" w:rsidP="00EC6CAC">
            <w:pPr>
              <w:pStyle w:val="TableHeading"/>
            </w:pPr>
            <w:r>
              <w:t>Field Name</w:t>
            </w:r>
          </w:p>
        </w:tc>
        <w:tc>
          <w:tcPr>
            <w:tcW w:w="1050" w:type="dxa"/>
          </w:tcPr>
          <w:p w14:paraId="3B9DC122" w14:textId="77777777" w:rsidR="00FC4843" w:rsidRPr="00D56604" w:rsidRDefault="6B991932" w:rsidP="00EC6CAC">
            <w:pPr>
              <w:pStyle w:val="TableHeading"/>
            </w:pPr>
            <w:r>
              <w:t>Length</w:t>
            </w:r>
          </w:p>
        </w:tc>
        <w:tc>
          <w:tcPr>
            <w:tcW w:w="5895" w:type="dxa"/>
          </w:tcPr>
          <w:p w14:paraId="2E07017B" w14:textId="77777777" w:rsidR="00FC4843" w:rsidRPr="00D56604" w:rsidRDefault="6B991932" w:rsidP="00EC6CAC">
            <w:pPr>
              <w:pStyle w:val="TableHeading"/>
            </w:pPr>
            <w:r>
              <w:t>Description</w:t>
            </w:r>
          </w:p>
        </w:tc>
      </w:tr>
      <w:tr w:rsidR="00FC4843" w:rsidRPr="00D56604" w14:paraId="5B7AF7C4" w14:textId="77777777" w:rsidTr="00362635">
        <w:tc>
          <w:tcPr>
            <w:tcW w:w="1135" w:type="dxa"/>
            <w:vAlign w:val="center"/>
          </w:tcPr>
          <w:p w14:paraId="25CFF55B" w14:textId="77777777" w:rsidR="00FC4843" w:rsidRPr="00D56604" w:rsidRDefault="6B991932" w:rsidP="00FC4843">
            <w:pPr>
              <w:pStyle w:val="TableText"/>
            </w:pPr>
            <w:r w:rsidRPr="00884EA7">
              <w:rPr>
                <w:highlight w:val="yellow"/>
              </w:rPr>
              <w:t>OBR 002</w:t>
            </w:r>
          </w:p>
        </w:tc>
        <w:tc>
          <w:tcPr>
            <w:tcW w:w="1701" w:type="dxa"/>
            <w:vAlign w:val="center"/>
          </w:tcPr>
          <w:p w14:paraId="36047A74" w14:textId="77777777" w:rsidR="00FC4843" w:rsidRPr="00D56604" w:rsidRDefault="6B991932" w:rsidP="00FC4843">
            <w:pPr>
              <w:pStyle w:val="TableText"/>
            </w:pPr>
            <w:r>
              <w:t>Placer Order Number</w:t>
            </w:r>
          </w:p>
        </w:tc>
        <w:tc>
          <w:tcPr>
            <w:tcW w:w="1050" w:type="dxa"/>
            <w:vAlign w:val="center"/>
          </w:tcPr>
          <w:p w14:paraId="64DA782C" w14:textId="77777777" w:rsidR="00FC4843" w:rsidRPr="00D56604" w:rsidRDefault="6B991932" w:rsidP="00FC4843">
            <w:pPr>
              <w:pStyle w:val="TableText"/>
            </w:pPr>
            <w:r>
              <w:t>75</w:t>
            </w:r>
          </w:p>
        </w:tc>
        <w:tc>
          <w:tcPr>
            <w:tcW w:w="5895" w:type="dxa"/>
            <w:vAlign w:val="center"/>
          </w:tcPr>
          <w:p w14:paraId="23B923B8" w14:textId="34C9D66E" w:rsidR="00611BAF" w:rsidRPr="008A0CB7" w:rsidRDefault="00611BAF" w:rsidP="00BD6B78">
            <w:pPr>
              <w:pStyle w:val="TableText"/>
            </w:pPr>
            <w:r w:rsidRPr="008A0CB7">
              <w:t xml:space="preserve">LIS Requisition Number </w:t>
            </w:r>
          </w:p>
          <w:p w14:paraId="2C412D7E" w14:textId="7CF916CB" w:rsidR="00611BAF" w:rsidRPr="00D56604" w:rsidRDefault="00611BAF" w:rsidP="00BD6B78">
            <w:pPr>
              <w:pStyle w:val="TableText"/>
            </w:pPr>
          </w:p>
        </w:tc>
      </w:tr>
      <w:tr w:rsidR="00061ABD" w:rsidRPr="00D56604" w14:paraId="52F3A030" w14:textId="77777777" w:rsidTr="00362635">
        <w:tc>
          <w:tcPr>
            <w:tcW w:w="1135" w:type="dxa"/>
            <w:vAlign w:val="center"/>
          </w:tcPr>
          <w:p w14:paraId="4764937C" w14:textId="77777777" w:rsidR="00061ABD" w:rsidRDefault="00061ABD" w:rsidP="00061ABD">
            <w:pPr>
              <w:pStyle w:val="TableText"/>
            </w:pPr>
            <w:r w:rsidRPr="00884EA7">
              <w:rPr>
                <w:highlight w:val="yellow"/>
              </w:rPr>
              <w:t>OBR 003</w:t>
            </w:r>
          </w:p>
          <w:p w14:paraId="177FEE80" w14:textId="065ECE19" w:rsidR="00061ABD" w:rsidRPr="00D56604" w:rsidRDefault="00061ABD" w:rsidP="00061ABD">
            <w:pPr>
              <w:pStyle w:val="TableText"/>
            </w:pPr>
          </w:p>
        </w:tc>
        <w:tc>
          <w:tcPr>
            <w:tcW w:w="1701" w:type="dxa"/>
            <w:vAlign w:val="center"/>
          </w:tcPr>
          <w:p w14:paraId="028DC6B0" w14:textId="77777777" w:rsidR="00061ABD" w:rsidRDefault="00061ABD" w:rsidP="00061ABD">
            <w:pPr>
              <w:pStyle w:val="TableText"/>
            </w:pPr>
            <w:r>
              <w:t>Filler Order Number</w:t>
            </w:r>
          </w:p>
          <w:p w14:paraId="21ED653D" w14:textId="20757C74" w:rsidR="00061ABD" w:rsidRPr="00D56604" w:rsidRDefault="00061ABD" w:rsidP="00061ABD">
            <w:pPr>
              <w:pStyle w:val="TableText"/>
            </w:pPr>
            <w:r>
              <w:t>(</w:t>
            </w:r>
            <w:proofErr w:type="gramStart"/>
            <w:r>
              <w:t>see</w:t>
            </w:r>
            <w:proofErr w:type="gramEnd"/>
            <w:r>
              <w:t xml:space="preserve"> below)</w:t>
            </w:r>
          </w:p>
        </w:tc>
        <w:tc>
          <w:tcPr>
            <w:tcW w:w="1050" w:type="dxa"/>
            <w:vAlign w:val="center"/>
          </w:tcPr>
          <w:p w14:paraId="2B51AC9A" w14:textId="77777777" w:rsidR="00061ABD" w:rsidRPr="00D56604" w:rsidRDefault="00061ABD" w:rsidP="00061ABD">
            <w:pPr>
              <w:pStyle w:val="TableText"/>
            </w:pPr>
            <w:r>
              <w:t>75</w:t>
            </w:r>
          </w:p>
        </w:tc>
        <w:tc>
          <w:tcPr>
            <w:tcW w:w="5895" w:type="dxa"/>
            <w:vAlign w:val="center"/>
          </w:tcPr>
          <w:p w14:paraId="1047748C" w14:textId="77777777" w:rsidR="009D748B" w:rsidRDefault="00061ABD" w:rsidP="00C5264A">
            <w:pPr>
              <w:pStyle w:val="TableText"/>
            </w:pPr>
            <w:r w:rsidRPr="00C5264A">
              <w:t xml:space="preserve">Values will include a concatenated </w:t>
            </w:r>
            <w:r w:rsidRPr="00884EA7">
              <w:rPr>
                <w:highlight w:val="yellow"/>
              </w:rPr>
              <w:t>LIS facility ID</w:t>
            </w:r>
            <w:r w:rsidRPr="00C5264A">
              <w:t xml:space="preserve">, </w:t>
            </w:r>
            <w:r w:rsidRPr="00884EA7">
              <w:rPr>
                <w:highlight w:val="yellow"/>
              </w:rPr>
              <w:t>accession number of Lab performing tests</w:t>
            </w:r>
            <w:r w:rsidRPr="00C5264A">
              <w:t xml:space="preserve">, </w:t>
            </w:r>
            <w:r w:rsidRPr="00884EA7">
              <w:rPr>
                <w:highlight w:val="yellow"/>
              </w:rPr>
              <w:t xml:space="preserve">test code and </w:t>
            </w:r>
            <w:r w:rsidRPr="00884EA7">
              <w:rPr>
                <w:b/>
                <w:bCs/>
                <w:highlight w:val="yellow"/>
              </w:rPr>
              <w:t>tiebreaker</w:t>
            </w:r>
          </w:p>
          <w:p w14:paraId="69A62345" w14:textId="68DD63B8" w:rsidR="00061ABD" w:rsidRPr="00C5264A" w:rsidRDefault="00061ABD" w:rsidP="00C5264A">
            <w:pPr>
              <w:pStyle w:val="TableText"/>
            </w:pPr>
            <w:r w:rsidRPr="00C5264A">
              <w:t xml:space="preserve"> </w:t>
            </w:r>
          </w:p>
          <w:p w14:paraId="4DD42216" w14:textId="77777777" w:rsidR="00061ABD" w:rsidRDefault="00061ABD" w:rsidP="00061ABD">
            <w:pPr>
              <w:pStyle w:val="TableText"/>
            </w:pPr>
            <w:proofErr w:type="spellStart"/>
            <w:r w:rsidRPr="00C5264A">
              <w:t>Eg.</w:t>
            </w:r>
            <w:proofErr w:type="spellEnd"/>
            <w:r w:rsidRPr="00C5264A">
              <w:t xml:space="preserve"> MOH820:21095952-</w:t>
            </w:r>
            <w:r w:rsidRPr="00046FA1">
              <w:rPr>
                <w:highlight w:val="cyan"/>
              </w:rPr>
              <w:t>CREA</w:t>
            </w:r>
            <w:r w:rsidRPr="00C5264A">
              <w:t>-0</w:t>
            </w:r>
          </w:p>
          <w:p w14:paraId="6F5CB75F" w14:textId="7BBE47C4" w:rsidR="009D748B" w:rsidRPr="00061ABD" w:rsidRDefault="009D748B" w:rsidP="00061ABD">
            <w:pPr>
              <w:pStyle w:val="TableText"/>
              <w:rPr>
                <w:strike/>
              </w:rPr>
            </w:pPr>
          </w:p>
        </w:tc>
      </w:tr>
      <w:tr w:rsidR="00061ABD" w:rsidRPr="00D56604" w14:paraId="327C342C" w14:textId="77777777" w:rsidTr="00362635">
        <w:tc>
          <w:tcPr>
            <w:tcW w:w="1135" w:type="dxa"/>
            <w:vAlign w:val="center"/>
          </w:tcPr>
          <w:p w14:paraId="675521D5" w14:textId="77777777" w:rsidR="00061ABD" w:rsidRPr="00D56604" w:rsidRDefault="00061ABD" w:rsidP="00061ABD">
            <w:pPr>
              <w:pStyle w:val="TableText"/>
            </w:pPr>
            <w:r w:rsidRPr="00E16C15">
              <w:rPr>
                <w:highlight w:val="cyan"/>
              </w:rPr>
              <w:t>OBR 004</w:t>
            </w:r>
          </w:p>
        </w:tc>
        <w:tc>
          <w:tcPr>
            <w:tcW w:w="1701" w:type="dxa"/>
            <w:vAlign w:val="center"/>
          </w:tcPr>
          <w:p w14:paraId="47FFE4C2" w14:textId="77777777" w:rsidR="00061ABD" w:rsidRPr="00D56604" w:rsidRDefault="00061ABD" w:rsidP="00061ABD">
            <w:pPr>
              <w:pStyle w:val="TableText"/>
            </w:pPr>
            <w:r>
              <w:t>Universal Service ID</w:t>
            </w:r>
          </w:p>
        </w:tc>
        <w:tc>
          <w:tcPr>
            <w:tcW w:w="1050" w:type="dxa"/>
            <w:vAlign w:val="center"/>
          </w:tcPr>
          <w:p w14:paraId="3EF7D466" w14:textId="77777777" w:rsidR="00061ABD" w:rsidRPr="00D56604" w:rsidRDefault="00061ABD" w:rsidP="00061ABD">
            <w:pPr>
              <w:pStyle w:val="TableText"/>
            </w:pPr>
            <w:r>
              <w:t>200</w:t>
            </w:r>
          </w:p>
        </w:tc>
        <w:tc>
          <w:tcPr>
            <w:tcW w:w="5895" w:type="dxa"/>
            <w:vAlign w:val="center"/>
          </w:tcPr>
          <w:p w14:paraId="149F75B4" w14:textId="16C47E26" w:rsidR="00BB36B0" w:rsidRDefault="00061ABD" w:rsidP="00061ABD">
            <w:pPr>
              <w:pStyle w:val="TableText"/>
            </w:pPr>
            <w:r w:rsidRPr="00046FA1">
              <w:rPr>
                <w:highlight w:val="cyan"/>
              </w:rPr>
              <w:t xml:space="preserve">Test </w:t>
            </w:r>
            <w:proofErr w:type="spellStart"/>
            <w:r w:rsidRPr="00046FA1">
              <w:rPr>
                <w:highlight w:val="cyan"/>
              </w:rPr>
              <w:t>code</w:t>
            </w:r>
            <w:r>
              <w:t>^Test</w:t>
            </w:r>
            <w:proofErr w:type="spellEnd"/>
            <w:r>
              <w:t xml:space="preserve"> name</w:t>
            </w:r>
            <w:r w:rsidR="00BB36B0">
              <w:t xml:space="preserve"> </w:t>
            </w:r>
          </w:p>
          <w:p w14:paraId="10A53B7B" w14:textId="77777777" w:rsidR="00BB36B0" w:rsidRDefault="00BB36B0" w:rsidP="002272F8">
            <w:pPr>
              <w:pStyle w:val="TableText"/>
              <w:ind w:left="0"/>
            </w:pPr>
          </w:p>
          <w:p w14:paraId="449C1270" w14:textId="7112C554" w:rsidR="00061ABD" w:rsidRPr="00D56604" w:rsidRDefault="00BB36B0" w:rsidP="00061ABD">
            <w:pPr>
              <w:pStyle w:val="TableText"/>
            </w:pPr>
            <w:r>
              <w:t xml:space="preserve">Note: can </w:t>
            </w:r>
            <w:r w:rsidR="00061ABD">
              <w:t xml:space="preserve">be English or French </w:t>
            </w:r>
            <w:r w:rsidR="002272F8">
              <w:t xml:space="preserve">or Bi-lingual </w:t>
            </w:r>
            <w:r w:rsidR="00061ABD">
              <w:t>based on EMR pull parameter</w:t>
            </w:r>
          </w:p>
        </w:tc>
      </w:tr>
      <w:tr w:rsidR="00061ABD" w:rsidRPr="00D56604" w14:paraId="2E8ABA2F" w14:textId="77777777" w:rsidTr="00362635">
        <w:tc>
          <w:tcPr>
            <w:tcW w:w="1135" w:type="dxa"/>
            <w:vAlign w:val="center"/>
          </w:tcPr>
          <w:p w14:paraId="61EA3B86" w14:textId="77777777" w:rsidR="00061ABD" w:rsidRPr="00D56604" w:rsidRDefault="00061ABD" w:rsidP="00061ABD">
            <w:pPr>
              <w:pStyle w:val="TableText"/>
            </w:pPr>
            <w:r>
              <w:t>OBR 006</w:t>
            </w:r>
          </w:p>
        </w:tc>
        <w:tc>
          <w:tcPr>
            <w:tcW w:w="1701" w:type="dxa"/>
            <w:vAlign w:val="center"/>
          </w:tcPr>
          <w:p w14:paraId="71FA5EB7" w14:textId="77777777" w:rsidR="00061ABD" w:rsidRPr="00D56604" w:rsidRDefault="00061ABD" w:rsidP="00061ABD">
            <w:pPr>
              <w:pStyle w:val="TableText"/>
            </w:pPr>
            <w:r>
              <w:t>Requested Date-Time</w:t>
            </w:r>
          </w:p>
        </w:tc>
        <w:tc>
          <w:tcPr>
            <w:tcW w:w="1050" w:type="dxa"/>
            <w:vAlign w:val="center"/>
          </w:tcPr>
          <w:p w14:paraId="2D1086EC" w14:textId="77777777" w:rsidR="00061ABD" w:rsidRPr="00D56604" w:rsidRDefault="00061ABD" w:rsidP="00061ABD">
            <w:pPr>
              <w:pStyle w:val="TableText"/>
            </w:pPr>
            <w:r>
              <w:t>26</w:t>
            </w:r>
          </w:p>
        </w:tc>
        <w:tc>
          <w:tcPr>
            <w:tcW w:w="5895" w:type="dxa"/>
            <w:vAlign w:val="center"/>
          </w:tcPr>
          <w:p w14:paraId="6E14C9B3" w14:textId="77777777" w:rsidR="00061ABD" w:rsidRPr="00D56604" w:rsidRDefault="00061ABD" w:rsidP="00061ABD">
            <w:pPr>
              <w:pStyle w:val="TableText"/>
            </w:pPr>
            <w:r>
              <w:t>Placer’s request timestamp, when available</w:t>
            </w:r>
          </w:p>
        </w:tc>
      </w:tr>
      <w:tr w:rsidR="00061ABD" w:rsidRPr="00D56604" w14:paraId="7729C164" w14:textId="77777777" w:rsidTr="00362635">
        <w:tc>
          <w:tcPr>
            <w:tcW w:w="1135" w:type="dxa"/>
            <w:vAlign w:val="center"/>
          </w:tcPr>
          <w:p w14:paraId="1B15751E" w14:textId="77777777" w:rsidR="00061ABD" w:rsidRPr="00D56604" w:rsidRDefault="00061ABD" w:rsidP="00061ABD">
            <w:pPr>
              <w:pStyle w:val="TableText"/>
            </w:pPr>
            <w:r w:rsidRPr="00884EA7">
              <w:rPr>
                <w:highlight w:val="yellow"/>
              </w:rPr>
              <w:t>OBR 007</w:t>
            </w:r>
          </w:p>
        </w:tc>
        <w:tc>
          <w:tcPr>
            <w:tcW w:w="1701" w:type="dxa"/>
            <w:vAlign w:val="center"/>
          </w:tcPr>
          <w:p w14:paraId="213AC3C9" w14:textId="77777777" w:rsidR="00061ABD" w:rsidRPr="00D56604" w:rsidRDefault="00061ABD" w:rsidP="00061ABD">
            <w:pPr>
              <w:pStyle w:val="TableText"/>
            </w:pPr>
            <w:r>
              <w:t>Observation Date-Time</w:t>
            </w:r>
          </w:p>
        </w:tc>
        <w:tc>
          <w:tcPr>
            <w:tcW w:w="1050" w:type="dxa"/>
            <w:vAlign w:val="center"/>
          </w:tcPr>
          <w:p w14:paraId="6675BF39" w14:textId="77777777" w:rsidR="00061ABD" w:rsidRPr="00D56604" w:rsidRDefault="00061ABD" w:rsidP="00061ABD">
            <w:pPr>
              <w:pStyle w:val="TableText"/>
            </w:pPr>
            <w:r>
              <w:t>26</w:t>
            </w:r>
          </w:p>
        </w:tc>
        <w:tc>
          <w:tcPr>
            <w:tcW w:w="5895" w:type="dxa"/>
            <w:vAlign w:val="center"/>
          </w:tcPr>
          <w:p w14:paraId="4E35D94E" w14:textId="77777777" w:rsidR="00061ABD" w:rsidRPr="00D56604" w:rsidRDefault="00061ABD" w:rsidP="00061ABD">
            <w:pPr>
              <w:pStyle w:val="TableText"/>
            </w:pPr>
            <w:r>
              <w:t>Specimen collection timestamp</w:t>
            </w:r>
          </w:p>
          <w:p w14:paraId="02DE58E3" w14:textId="77777777" w:rsidR="00061ABD" w:rsidRPr="00D56604" w:rsidRDefault="00061ABD" w:rsidP="00061ABD">
            <w:pPr>
              <w:pStyle w:val="TableText"/>
            </w:pPr>
            <w:r>
              <w:t>YYYYMMDDHHSS if time known</w:t>
            </w:r>
          </w:p>
          <w:p w14:paraId="27049DE2" w14:textId="77777777" w:rsidR="00061ABD" w:rsidRPr="00D56604" w:rsidRDefault="00061ABD" w:rsidP="00061ABD">
            <w:pPr>
              <w:pStyle w:val="TableText"/>
            </w:pPr>
            <w:r>
              <w:t>YYYYMMDD if time unknown</w:t>
            </w:r>
          </w:p>
        </w:tc>
      </w:tr>
      <w:tr w:rsidR="00061ABD" w:rsidRPr="00D56604" w14:paraId="561C77DB" w14:textId="77777777" w:rsidTr="00362635">
        <w:tc>
          <w:tcPr>
            <w:tcW w:w="1135" w:type="dxa"/>
            <w:vAlign w:val="center"/>
          </w:tcPr>
          <w:p w14:paraId="17ED0574" w14:textId="77777777" w:rsidR="00061ABD" w:rsidRPr="00D56604" w:rsidRDefault="00061ABD" w:rsidP="00061ABD">
            <w:pPr>
              <w:pStyle w:val="TableText"/>
            </w:pPr>
            <w:r>
              <w:t>OBR 010</w:t>
            </w:r>
          </w:p>
        </w:tc>
        <w:tc>
          <w:tcPr>
            <w:tcW w:w="1701" w:type="dxa"/>
            <w:vAlign w:val="center"/>
          </w:tcPr>
          <w:p w14:paraId="7AF6EACF" w14:textId="77777777" w:rsidR="00061ABD" w:rsidRPr="00D56604" w:rsidRDefault="00061ABD" w:rsidP="00061ABD">
            <w:pPr>
              <w:pStyle w:val="TableText"/>
            </w:pPr>
            <w:r>
              <w:t>Collector Identifier</w:t>
            </w:r>
          </w:p>
        </w:tc>
        <w:tc>
          <w:tcPr>
            <w:tcW w:w="1050" w:type="dxa"/>
            <w:vAlign w:val="center"/>
          </w:tcPr>
          <w:p w14:paraId="6D9B05D3" w14:textId="77777777" w:rsidR="00061ABD" w:rsidRPr="00D56604" w:rsidRDefault="00061ABD" w:rsidP="00061ABD">
            <w:pPr>
              <w:pStyle w:val="TableText"/>
            </w:pPr>
            <w:r>
              <w:t>60</w:t>
            </w:r>
          </w:p>
        </w:tc>
        <w:tc>
          <w:tcPr>
            <w:tcW w:w="5895" w:type="dxa"/>
            <w:vAlign w:val="center"/>
          </w:tcPr>
          <w:p w14:paraId="6F3B6EF4" w14:textId="09C37E05" w:rsidR="00061ABD" w:rsidRPr="00D56604" w:rsidRDefault="00061ABD" w:rsidP="00061ABD">
            <w:pPr>
              <w:pStyle w:val="TableText"/>
            </w:pPr>
            <w:r>
              <w:t>Not in use</w:t>
            </w:r>
          </w:p>
        </w:tc>
      </w:tr>
      <w:tr w:rsidR="00061ABD" w:rsidRPr="00D56604" w14:paraId="1093D75C" w14:textId="77777777" w:rsidTr="00362635">
        <w:tc>
          <w:tcPr>
            <w:tcW w:w="1135" w:type="dxa"/>
            <w:vAlign w:val="center"/>
          </w:tcPr>
          <w:p w14:paraId="1D2EF815" w14:textId="77777777" w:rsidR="00061ABD" w:rsidRPr="007759BD" w:rsidRDefault="00061ABD" w:rsidP="00061ABD">
            <w:pPr>
              <w:pStyle w:val="TableText"/>
            </w:pPr>
            <w:r w:rsidRPr="007759BD">
              <w:t>OBR 014</w:t>
            </w:r>
          </w:p>
        </w:tc>
        <w:tc>
          <w:tcPr>
            <w:tcW w:w="1701" w:type="dxa"/>
            <w:vAlign w:val="center"/>
          </w:tcPr>
          <w:p w14:paraId="2DF00A35" w14:textId="48B58462" w:rsidR="00061ABD" w:rsidRPr="007759BD" w:rsidRDefault="00061ABD" w:rsidP="00061ABD">
            <w:pPr>
              <w:pStyle w:val="TableText"/>
            </w:pPr>
            <w:r w:rsidRPr="007759BD">
              <w:t>Specimen Received Date-Time</w:t>
            </w:r>
          </w:p>
        </w:tc>
        <w:tc>
          <w:tcPr>
            <w:tcW w:w="1050" w:type="dxa"/>
            <w:vAlign w:val="center"/>
          </w:tcPr>
          <w:p w14:paraId="6CC45F27" w14:textId="77777777" w:rsidR="00061ABD" w:rsidRPr="007759BD" w:rsidRDefault="00061ABD" w:rsidP="00061ABD">
            <w:pPr>
              <w:pStyle w:val="TableText"/>
            </w:pPr>
            <w:r w:rsidRPr="007759BD">
              <w:t>26</w:t>
            </w:r>
          </w:p>
        </w:tc>
        <w:tc>
          <w:tcPr>
            <w:tcW w:w="5895" w:type="dxa"/>
            <w:vAlign w:val="center"/>
          </w:tcPr>
          <w:p w14:paraId="44835B72" w14:textId="77777777" w:rsidR="00061ABD" w:rsidRPr="007759BD" w:rsidRDefault="00061ABD" w:rsidP="00061ABD">
            <w:pPr>
              <w:pStyle w:val="TableText"/>
            </w:pPr>
            <w:r w:rsidRPr="007759BD">
              <w:t>Placer’s specimen received timestamp</w:t>
            </w:r>
          </w:p>
          <w:p w14:paraId="58906028" w14:textId="77777777" w:rsidR="002272F8" w:rsidRPr="00D56604" w:rsidRDefault="002272F8" w:rsidP="002272F8">
            <w:pPr>
              <w:pStyle w:val="TableText"/>
            </w:pPr>
            <w:r>
              <w:t>YYYYMMDDHHSS if time known</w:t>
            </w:r>
          </w:p>
          <w:p w14:paraId="7E57FD0D" w14:textId="35C5C64F" w:rsidR="00061ABD" w:rsidRPr="007759BD" w:rsidRDefault="002272F8" w:rsidP="002272F8">
            <w:pPr>
              <w:pStyle w:val="TableText"/>
            </w:pPr>
            <w:r>
              <w:t>YYYYMMDD if time unknown</w:t>
            </w:r>
          </w:p>
        </w:tc>
      </w:tr>
      <w:tr w:rsidR="00061ABD" w:rsidRPr="00D56604" w14:paraId="5928F70C" w14:textId="77777777" w:rsidTr="00362635">
        <w:tc>
          <w:tcPr>
            <w:tcW w:w="1135" w:type="dxa"/>
            <w:vAlign w:val="center"/>
          </w:tcPr>
          <w:p w14:paraId="12B98CD0" w14:textId="77777777" w:rsidR="00061ABD" w:rsidRPr="007759BD" w:rsidRDefault="00061ABD" w:rsidP="00061ABD">
            <w:pPr>
              <w:pStyle w:val="TableText"/>
            </w:pPr>
            <w:r w:rsidRPr="00884EA7">
              <w:rPr>
                <w:highlight w:val="yellow"/>
              </w:rPr>
              <w:t>OBR 016</w:t>
            </w:r>
          </w:p>
        </w:tc>
        <w:tc>
          <w:tcPr>
            <w:tcW w:w="1701" w:type="dxa"/>
            <w:vAlign w:val="center"/>
          </w:tcPr>
          <w:p w14:paraId="735BB75D" w14:textId="77777777" w:rsidR="00061ABD" w:rsidRPr="007759BD" w:rsidRDefault="00061ABD" w:rsidP="00061ABD">
            <w:pPr>
              <w:pStyle w:val="TableText"/>
            </w:pPr>
            <w:r w:rsidRPr="007759BD">
              <w:t>Ordering Provider</w:t>
            </w:r>
          </w:p>
        </w:tc>
        <w:tc>
          <w:tcPr>
            <w:tcW w:w="1050" w:type="dxa"/>
            <w:vAlign w:val="center"/>
          </w:tcPr>
          <w:p w14:paraId="209666A5" w14:textId="77777777" w:rsidR="00061ABD" w:rsidRPr="007759BD" w:rsidRDefault="00061ABD" w:rsidP="00061ABD">
            <w:pPr>
              <w:pStyle w:val="TableText"/>
            </w:pPr>
            <w:r w:rsidRPr="007759BD">
              <w:t>60</w:t>
            </w:r>
          </w:p>
        </w:tc>
        <w:tc>
          <w:tcPr>
            <w:tcW w:w="5895" w:type="dxa"/>
            <w:vAlign w:val="center"/>
          </w:tcPr>
          <w:p w14:paraId="774B004F" w14:textId="73D5735A" w:rsidR="00061ABD" w:rsidRPr="007759BD" w:rsidRDefault="00080583" w:rsidP="003F613C">
            <w:pPr>
              <w:pStyle w:val="TableText"/>
              <w:ind w:left="0"/>
            </w:pPr>
            <w:bookmarkStart w:id="21" w:name="_Hlk93051762"/>
            <w:r w:rsidRPr="003D3DB8">
              <w:t>NB License Number</w:t>
            </w:r>
            <w:r>
              <w:t>^</w:t>
            </w:r>
            <w:r w:rsidRPr="003D3DB8">
              <w:t xml:space="preserve"> </w:t>
            </w:r>
            <w:proofErr w:type="spellStart"/>
            <w:r w:rsidRPr="003D3DB8">
              <w:t>LastName^FirstName^MiddleName</w:t>
            </w:r>
            <w:proofErr w:type="spellEnd"/>
            <w:r>
              <w:t>^^^^^</w:t>
            </w:r>
            <w:proofErr w:type="spellStart"/>
            <w:r>
              <w:t>AssigningAuthority</w:t>
            </w:r>
            <w:proofErr w:type="spellEnd"/>
          </w:p>
          <w:bookmarkEnd w:id="21"/>
          <w:p w14:paraId="363638AC" w14:textId="77777777" w:rsidR="00061ABD" w:rsidRPr="007759BD" w:rsidRDefault="00061ABD" w:rsidP="00061ABD">
            <w:pPr>
              <w:pStyle w:val="TableText"/>
            </w:pPr>
          </w:p>
        </w:tc>
      </w:tr>
      <w:tr w:rsidR="00061ABD" w:rsidRPr="00D56604" w14:paraId="34F04D19" w14:textId="77777777" w:rsidTr="00362635">
        <w:tc>
          <w:tcPr>
            <w:tcW w:w="1135" w:type="dxa"/>
            <w:vAlign w:val="center"/>
          </w:tcPr>
          <w:p w14:paraId="2AD12ABE" w14:textId="77777777" w:rsidR="00061ABD" w:rsidRPr="007759BD" w:rsidRDefault="00061ABD" w:rsidP="00061ABD">
            <w:pPr>
              <w:pStyle w:val="TableText"/>
            </w:pPr>
            <w:r w:rsidRPr="007759BD">
              <w:t xml:space="preserve">OBR </w:t>
            </w:r>
          </w:p>
          <w:p w14:paraId="6A74CED9" w14:textId="125E9942" w:rsidR="00061ABD" w:rsidRPr="007759BD" w:rsidRDefault="00BB6A0F" w:rsidP="00061ABD">
            <w:pPr>
              <w:pStyle w:val="TableText"/>
            </w:pPr>
            <w:r>
              <w:t>0</w:t>
            </w:r>
            <w:r w:rsidR="00061ABD" w:rsidRPr="007759BD">
              <w:t>20</w:t>
            </w:r>
          </w:p>
        </w:tc>
        <w:tc>
          <w:tcPr>
            <w:tcW w:w="1701" w:type="dxa"/>
            <w:vAlign w:val="center"/>
          </w:tcPr>
          <w:p w14:paraId="1E30386B" w14:textId="76A48FF2" w:rsidR="00061ABD" w:rsidRPr="007759BD" w:rsidRDefault="00061ABD" w:rsidP="00061ABD">
            <w:pPr>
              <w:pStyle w:val="TableText"/>
            </w:pPr>
            <w:r w:rsidRPr="007759BD">
              <w:t>Specimen Number</w:t>
            </w:r>
          </w:p>
        </w:tc>
        <w:tc>
          <w:tcPr>
            <w:tcW w:w="1050" w:type="dxa"/>
            <w:vAlign w:val="center"/>
          </w:tcPr>
          <w:p w14:paraId="3AF135B1" w14:textId="29651AD7" w:rsidR="00061ABD" w:rsidRPr="007759BD" w:rsidRDefault="00224708" w:rsidP="00061ABD">
            <w:pPr>
              <w:pStyle w:val="TableText"/>
            </w:pPr>
            <w:r>
              <w:t>60</w:t>
            </w:r>
          </w:p>
        </w:tc>
        <w:tc>
          <w:tcPr>
            <w:tcW w:w="5895" w:type="dxa"/>
            <w:vAlign w:val="center"/>
          </w:tcPr>
          <w:p w14:paraId="7F97B68D" w14:textId="19C39A74" w:rsidR="00061ABD" w:rsidRPr="007759BD" w:rsidRDefault="00061ABD" w:rsidP="00061ABD">
            <w:pPr>
              <w:pStyle w:val="TableText"/>
              <w:ind w:left="0"/>
            </w:pPr>
            <w:r w:rsidRPr="007759BD">
              <w:t>Specimen Number sent by lab performing tests</w:t>
            </w:r>
          </w:p>
          <w:p w14:paraId="52A59274" w14:textId="48FFD60D" w:rsidR="00061ABD" w:rsidRPr="007759BD" w:rsidRDefault="00061ABD" w:rsidP="00061ABD">
            <w:pPr>
              <w:pStyle w:val="TableText"/>
              <w:ind w:left="0"/>
            </w:pPr>
          </w:p>
        </w:tc>
      </w:tr>
      <w:tr w:rsidR="00061ABD" w:rsidRPr="00D56604" w14:paraId="0B465C97" w14:textId="77777777" w:rsidTr="00362635">
        <w:tc>
          <w:tcPr>
            <w:tcW w:w="1135" w:type="dxa"/>
            <w:vAlign w:val="center"/>
          </w:tcPr>
          <w:p w14:paraId="139A7C07" w14:textId="77777777" w:rsidR="00061ABD" w:rsidRPr="00D56604" w:rsidRDefault="00061ABD" w:rsidP="00061ABD">
            <w:pPr>
              <w:pStyle w:val="TableText"/>
            </w:pPr>
            <w:r w:rsidRPr="00884EA7">
              <w:rPr>
                <w:highlight w:val="yellow"/>
              </w:rPr>
              <w:t>OBR 022</w:t>
            </w:r>
          </w:p>
        </w:tc>
        <w:tc>
          <w:tcPr>
            <w:tcW w:w="1701" w:type="dxa"/>
            <w:vAlign w:val="center"/>
          </w:tcPr>
          <w:p w14:paraId="2894C4E7" w14:textId="77777777" w:rsidR="00061ABD" w:rsidRPr="00D56604" w:rsidRDefault="00061ABD" w:rsidP="00061ABD">
            <w:pPr>
              <w:pStyle w:val="TableText"/>
            </w:pPr>
            <w:r>
              <w:t>Report Status Change</w:t>
            </w:r>
          </w:p>
        </w:tc>
        <w:tc>
          <w:tcPr>
            <w:tcW w:w="1050" w:type="dxa"/>
            <w:vAlign w:val="center"/>
          </w:tcPr>
          <w:p w14:paraId="6E5299C6" w14:textId="77777777" w:rsidR="00061ABD" w:rsidRPr="00D56604" w:rsidRDefault="00061ABD" w:rsidP="00061ABD">
            <w:pPr>
              <w:pStyle w:val="TableText"/>
            </w:pPr>
            <w:r>
              <w:t>26</w:t>
            </w:r>
          </w:p>
        </w:tc>
        <w:tc>
          <w:tcPr>
            <w:tcW w:w="5895" w:type="dxa"/>
            <w:vAlign w:val="center"/>
          </w:tcPr>
          <w:p w14:paraId="71E2222F" w14:textId="77777777" w:rsidR="00061ABD" w:rsidRPr="00D56604" w:rsidRDefault="00061ABD" w:rsidP="00061ABD">
            <w:pPr>
              <w:pStyle w:val="TableText"/>
              <w:ind w:left="0"/>
            </w:pPr>
            <w:r>
              <w:t>Report status change timestamp</w:t>
            </w:r>
          </w:p>
        </w:tc>
      </w:tr>
      <w:tr w:rsidR="00061ABD" w:rsidRPr="00D56604" w14:paraId="157461F6" w14:textId="77777777" w:rsidTr="00362635">
        <w:tc>
          <w:tcPr>
            <w:tcW w:w="1135" w:type="dxa"/>
            <w:vAlign w:val="center"/>
          </w:tcPr>
          <w:p w14:paraId="255AB58B" w14:textId="77777777" w:rsidR="00061ABD" w:rsidRPr="00727EC0" w:rsidRDefault="00061ABD" w:rsidP="00061ABD">
            <w:pPr>
              <w:pStyle w:val="TableText"/>
            </w:pPr>
            <w:r w:rsidRPr="00884EA7">
              <w:rPr>
                <w:highlight w:val="cyan"/>
              </w:rPr>
              <w:t>OBR 024</w:t>
            </w:r>
          </w:p>
        </w:tc>
        <w:tc>
          <w:tcPr>
            <w:tcW w:w="1701" w:type="dxa"/>
            <w:vAlign w:val="center"/>
          </w:tcPr>
          <w:p w14:paraId="23F3612D" w14:textId="77777777" w:rsidR="00061ABD" w:rsidRPr="00727EC0" w:rsidRDefault="00061ABD" w:rsidP="00061ABD">
            <w:pPr>
              <w:pStyle w:val="TableText"/>
            </w:pPr>
            <w:r w:rsidRPr="00727EC0">
              <w:t>Diagnostic Service Section</w:t>
            </w:r>
          </w:p>
        </w:tc>
        <w:tc>
          <w:tcPr>
            <w:tcW w:w="1050" w:type="dxa"/>
            <w:vAlign w:val="center"/>
          </w:tcPr>
          <w:p w14:paraId="4AE3C05B" w14:textId="6ED3690E" w:rsidR="00061ABD" w:rsidRPr="00727EC0" w:rsidRDefault="00AC1E6B" w:rsidP="00061ABD">
            <w:pPr>
              <w:pStyle w:val="TableText"/>
            </w:pPr>
            <w:r w:rsidRPr="00727EC0">
              <w:t>100</w:t>
            </w:r>
          </w:p>
        </w:tc>
        <w:tc>
          <w:tcPr>
            <w:tcW w:w="5895" w:type="dxa"/>
            <w:vAlign w:val="center"/>
          </w:tcPr>
          <w:p w14:paraId="2BEAC5DF" w14:textId="427A2BDA" w:rsidR="00061ABD" w:rsidRPr="00727EC0" w:rsidRDefault="00061ABD" w:rsidP="00061ABD">
            <w:pPr>
              <w:pStyle w:val="TableText"/>
            </w:pPr>
            <w:r w:rsidRPr="00727EC0">
              <w:t>Laboratory Section Codes</w:t>
            </w:r>
            <w:r w:rsidR="00AC1E6B" w:rsidRPr="00727EC0">
              <w:t xml:space="preserve">: </w:t>
            </w:r>
            <w:r w:rsidR="00727EC0" w:rsidRPr="00F31283">
              <w:t>(</w:t>
            </w:r>
            <w:proofErr w:type="spellStart"/>
            <w:r w:rsidR="00727EC0" w:rsidRPr="00F31283">
              <w:t>eg.</w:t>
            </w:r>
            <w:proofErr w:type="spellEnd"/>
            <w:r w:rsidR="00727EC0" w:rsidRPr="00F31283">
              <w:t xml:space="preserve"> </w:t>
            </w:r>
            <w:r w:rsidR="00AC1E6B" w:rsidRPr="00727EC0">
              <w:t xml:space="preserve">LAB, MIC, </w:t>
            </w:r>
            <w:r w:rsidR="00883B8A" w:rsidRPr="00727EC0">
              <w:t xml:space="preserve">MICD, </w:t>
            </w:r>
            <w:r w:rsidR="00AC1E6B" w:rsidRPr="00727EC0">
              <w:t xml:space="preserve">BBK, BBKD, </w:t>
            </w:r>
            <w:r w:rsidR="00883B8A" w:rsidRPr="00727EC0">
              <w:t xml:space="preserve">BBKP, </w:t>
            </w:r>
            <w:r w:rsidR="00AC1E6B" w:rsidRPr="00727EC0">
              <w:t>PTH</w:t>
            </w:r>
            <w:r w:rsidR="00727EC0" w:rsidRPr="00F31283">
              <w:t>)</w:t>
            </w:r>
          </w:p>
          <w:p w14:paraId="32C6C508" w14:textId="77777777" w:rsidR="0069733B" w:rsidRPr="00727EC0" w:rsidRDefault="0069733B" w:rsidP="00061ABD">
            <w:pPr>
              <w:pStyle w:val="TableText"/>
            </w:pPr>
          </w:p>
          <w:p w14:paraId="1E574810" w14:textId="138C2FB3" w:rsidR="002B1732" w:rsidRPr="00727EC0" w:rsidRDefault="00046FA1" w:rsidP="00061ABD">
            <w:pPr>
              <w:pStyle w:val="TableText"/>
            </w:pPr>
            <w:r w:rsidRPr="00046FA1">
              <w:rPr>
                <w:highlight w:val="cyan"/>
              </w:rPr>
              <w:t>Camelia: this is what the lab sends for the category</w:t>
            </w:r>
          </w:p>
        </w:tc>
      </w:tr>
      <w:tr w:rsidR="00061ABD" w:rsidRPr="00D56604" w14:paraId="4AA26CCB" w14:textId="77777777" w:rsidTr="00362635">
        <w:tc>
          <w:tcPr>
            <w:tcW w:w="1135" w:type="dxa"/>
            <w:vAlign w:val="center"/>
          </w:tcPr>
          <w:p w14:paraId="2CDECD2C" w14:textId="77777777" w:rsidR="00061ABD" w:rsidRPr="00802279" w:rsidRDefault="00061ABD" w:rsidP="00061ABD">
            <w:pPr>
              <w:pStyle w:val="TableText"/>
            </w:pPr>
            <w:r w:rsidRPr="00884EA7">
              <w:rPr>
                <w:highlight w:val="yellow"/>
              </w:rPr>
              <w:lastRenderedPageBreak/>
              <w:t>OBR 025</w:t>
            </w:r>
          </w:p>
        </w:tc>
        <w:tc>
          <w:tcPr>
            <w:tcW w:w="1701" w:type="dxa"/>
            <w:vAlign w:val="center"/>
          </w:tcPr>
          <w:p w14:paraId="7A71CA4D" w14:textId="77777777" w:rsidR="00061ABD" w:rsidRPr="00802279" w:rsidRDefault="00061ABD" w:rsidP="00061ABD">
            <w:pPr>
              <w:pStyle w:val="TableText"/>
            </w:pPr>
            <w:r>
              <w:t>Result Status</w:t>
            </w:r>
          </w:p>
        </w:tc>
        <w:tc>
          <w:tcPr>
            <w:tcW w:w="1050" w:type="dxa"/>
            <w:vAlign w:val="center"/>
          </w:tcPr>
          <w:p w14:paraId="7A6AEA73" w14:textId="77777777" w:rsidR="00061ABD" w:rsidRPr="00802279" w:rsidRDefault="00061ABD" w:rsidP="00061ABD">
            <w:pPr>
              <w:pStyle w:val="TableText"/>
            </w:pPr>
            <w:r>
              <w:t>1</w:t>
            </w:r>
          </w:p>
        </w:tc>
        <w:tc>
          <w:tcPr>
            <w:tcW w:w="5895" w:type="dxa"/>
            <w:vAlign w:val="center"/>
          </w:tcPr>
          <w:p w14:paraId="1264B1CC" w14:textId="4637D479" w:rsidR="00061ABD" w:rsidRPr="00C5264A" w:rsidRDefault="00061ABD" w:rsidP="00CB0300">
            <w:pPr>
              <w:pStyle w:val="TableText"/>
              <w:ind w:left="0"/>
            </w:pPr>
            <w:r w:rsidRPr="00C5264A">
              <w:t>F = Completed</w:t>
            </w:r>
          </w:p>
          <w:p w14:paraId="3C05ABC3" w14:textId="074C7E96" w:rsidR="00061ABD" w:rsidRPr="00C5264A" w:rsidRDefault="00061ABD" w:rsidP="00CB0300">
            <w:pPr>
              <w:pStyle w:val="TableText"/>
              <w:ind w:left="0"/>
            </w:pPr>
            <w:r w:rsidRPr="00C5264A">
              <w:t>A = Resulted</w:t>
            </w:r>
          </w:p>
          <w:p w14:paraId="29F82D0C" w14:textId="5966AFE0" w:rsidR="00061ABD" w:rsidRPr="00C5264A" w:rsidRDefault="00061ABD" w:rsidP="00061ABD">
            <w:pPr>
              <w:pStyle w:val="TableText"/>
              <w:ind w:left="0"/>
            </w:pPr>
            <w:r w:rsidRPr="00C5264A">
              <w:t>C = Corrected</w:t>
            </w:r>
          </w:p>
          <w:p w14:paraId="6A993F11" w14:textId="153896ED" w:rsidR="00061ABD" w:rsidRPr="00CB0300" w:rsidRDefault="00061ABD" w:rsidP="00061ABD">
            <w:pPr>
              <w:pStyle w:val="TableText"/>
              <w:ind w:left="0"/>
              <w:rPr>
                <w:rFonts w:ascii="Calibri" w:hAnsi="Calibri"/>
                <w:szCs w:val="22"/>
              </w:rPr>
            </w:pPr>
            <w:r w:rsidRPr="00CB0300">
              <w:rPr>
                <w:rFonts w:ascii="Calibri" w:hAnsi="Calibri"/>
                <w:szCs w:val="22"/>
              </w:rPr>
              <w:t>P= Preliminary</w:t>
            </w:r>
          </w:p>
          <w:p w14:paraId="67DB13E5" w14:textId="6B88B487" w:rsidR="00061ABD" w:rsidRPr="00CB0300" w:rsidRDefault="00061ABD" w:rsidP="00061ABD">
            <w:pPr>
              <w:pStyle w:val="TableText"/>
              <w:spacing w:line="259" w:lineRule="auto"/>
              <w:ind w:left="0"/>
              <w:rPr>
                <w:rFonts w:ascii="Calibri" w:hAnsi="Calibri"/>
                <w:szCs w:val="22"/>
              </w:rPr>
            </w:pPr>
            <w:r w:rsidRPr="00CB0300">
              <w:rPr>
                <w:rFonts w:ascii="Calibri" w:hAnsi="Calibri"/>
                <w:szCs w:val="22"/>
              </w:rPr>
              <w:t>R= Unverified</w:t>
            </w:r>
          </w:p>
          <w:p w14:paraId="0196F33E" w14:textId="77777777" w:rsidR="00061ABD" w:rsidRDefault="00061ABD" w:rsidP="00CB0300">
            <w:pPr>
              <w:pStyle w:val="TableText"/>
              <w:ind w:left="0"/>
              <w:rPr>
                <w:rFonts w:ascii="Calibri" w:hAnsi="Calibri"/>
                <w:szCs w:val="22"/>
              </w:rPr>
            </w:pPr>
            <w:r w:rsidRPr="00CB0300">
              <w:rPr>
                <w:rFonts w:ascii="Calibri" w:hAnsi="Calibri"/>
                <w:szCs w:val="22"/>
              </w:rPr>
              <w:t>X= Cancelled</w:t>
            </w:r>
          </w:p>
          <w:p w14:paraId="3FB60124" w14:textId="215CD653" w:rsidR="009D748B" w:rsidRPr="00802279" w:rsidRDefault="009D748B" w:rsidP="00CB0300">
            <w:pPr>
              <w:pStyle w:val="TableText"/>
              <w:ind w:left="0"/>
              <w:rPr>
                <w:rFonts w:ascii="Calibri" w:hAnsi="Calibri"/>
                <w:szCs w:val="22"/>
              </w:rPr>
            </w:pPr>
          </w:p>
        </w:tc>
      </w:tr>
      <w:tr w:rsidR="00061ABD" w:rsidRPr="00D56604" w14:paraId="62381DCB" w14:textId="77777777" w:rsidTr="00362635">
        <w:tc>
          <w:tcPr>
            <w:tcW w:w="1135" w:type="dxa"/>
            <w:vAlign w:val="center"/>
          </w:tcPr>
          <w:p w14:paraId="543473DF" w14:textId="77777777" w:rsidR="00061ABD" w:rsidRPr="00D56604" w:rsidRDefault="00061ABD" w:rsidP="00061ABD">
            <w:pPr>
              <w:pStyle w:val="TableText"/>
            </w:pPr>
            <w:r w:rsidRPr="00884EA7">
              <w:rPr>
                <w:highlight w:val="yellow"/>
              </w:rPr>
              <w:t>OBR 028</w:t>
            </w:r>
          </w:p>
        </w:tc>
        <w:tc>
          <w:tcPr>
            <w:tcW w:w="1701" w:type="dxa"/>
            <w:vAlign w:val="center"/>
          </w:tcPr>
          <w:p w14:paraId="294CF8FF" w14:textId="77777777" w:rsidR="002272F8" w:rsidRDefault="00061ABD" w:rsidP="00061ABD">
            <w:pPr>
              <w:pStyle w:val="TableText"/>
            </w:pPr>
            <w:r>
              <w:t xml:space="preserve">Result </w:t>
            </w:r>
          </w:p>
          <w:p w14:paraId="30E9BC0A" w14:textId="5336766A" w:rsidR="00061ABD" w:rsidRDefault="00061ABD" w:rsidP="00061ABD">
            <w:pPr>
              <w:pStyle w:val="TableText"/>
            </w:pPr>
            <w:r>
              <w:t>Cop</w:t>
            </w:r>
            <w:r w:rsidR="002272F8">
              <w:t>y</w:t>
            </w:r>
            <w:r>
              <w:t xml:space="preserve"> </w:t>
            </w:r>
            <w:r w:rsidR="00BB6A0F">
              <w:t>to</w:t>
            </w:r>
          </w:p>
          <w:p w14:paraId="7B4E20D4" w14:textId="5E2B3857" w:rsidR="00BB36B0" w:rsidRPr="00D56604" w:rsidRDefault="00BB36B0" w:rsidP="00061ABD">
            <w:pPr>
              <w:pStyle w:val="TableText"/>
            </w:pPr>
            <w:r>
              <w:t>(</w:t>
            </w:r>
            <w:proofErr w:type="gramStart"/>
            <w:r>
              <w:t>see</w:t>
            </w:r>
            <w:proofErr w:type="gramEnd"/>
            <w:r>
              <w:t xml:space="preserve"> below)</w:t>
            </w:r>
          </w:p>
        </w:tc>
        <w:tc>
          <w:tcPr>
            <w:tcW w:w="1050" w:type="dxa"/>
            <w:vAlign w:val="center"/>
          </w:tcPr>
          <w:p w14:paraId="7F4E57A7" w14:textId="77777777" w:rsidR="00061ABD" w:rsidRPr="00D56604" w:rsidRDefault="00061ABD" w:rsidP="00061ABD">
            <w:pPr>
              <w:pStyle w:val="TableText"/>
            </w:pPr>
          </w:p>
        </w:tc>
        <w:tc>
          <w:tcPr>
            <w:tcW w:w="5895" w:type="dxa"/>
            <w:vAlign w:val="center"/>
          </w:tcPr>
          <w:p w14:paraId="457E13B9" w14:textId="77777777" w:rsidR="00080583" w:rsidRDefault="00080583" w:rsidP="00080583">
            <w:pPr>
              <w:pStyle w:val="TableText"/>
              <w:ind w:left="0"/>
            </w:pPr>
            <w:r w:rsidRPr="003D3DB8">
              <w:t>NB License Number</w:t>
            </w:r>
            <w:r>
              <w:t>^</w:t>
            </w:r>
            <w:r w:rsidRPr="003D3DB8">
              <w:t xml:space="preserve"> </w:t>
            </w:r>
            <w:proofErr w:type="spellStart"/>
            <w:r w:rsidRPr="003D3DB8">
              <w:t>LastName^FirstName^MiddleName</w:t>
            </w:r>
            <w:proofErr w:type="spellEnd"/>
            <w:r>
              <w:t>^^^^^</w:t>
            </w:r>
            <w:proofErr w:type="spellStart"/>
            <w:r>
              <w:t>AssigningAuthority</w:t>
            </w:r>
            <w:proofErr w:type="spellEnd"/>
          </w:p>
          <w:p w14:paraId="30A1C598" w14:textId="77777777" w:rsidR="009D748B" w:rsidRPr="007759BD" w:rsidRDefault="009D748B" w:rsidP="00AA09BA">
            <w:pPr>
              <w:pStyle w:val="TableText"/>
            </w:pPr>
          </w:p>
          <w:p w14:paraId="55493A00" w14:textId="77777777" w:rsidR="009D748B" w:rsidRPr="007759BD" w:rsidRDefault="009D748B" w:rsidP="00AA09BA">
            <w:pPr>
              <w:pStyle w:val="TableText"/>
            </w:pPr>
          </w:p>
          <w:p w14:paraId="355BF592" w14:textId="125EA040" w:rsidR="00AA09BA" w:rsidRPr="007759BD" w:rsidRDefault="00AA09BA" w:rsidP="00AA09BA">
            <w:pPr>
              <w:pStyle w:val="TableText"/>
            </w:pPr>
            <w:r w:rsidRPr="007759BD">
              <w:t xml:space="preserve">Note: </w:t>
            </w:r>
            <w:r w:rsidR="002272F8">
              <w:t xml:space="preserve">The number of Copy </w:t>
            </w:r>
            <w:r w:rsidR="00BB6A0F">
              <w:t xml:space="preserve">to </w:t>
            </w:r>
            <w:r w:rsidR="002272F8">
              <w:t>Recipients is limited to 20.</w:t>
            </w:r>
          </w:p>
          <w:p w14:paraId="268BF4B9" w14:textId="5F07D45F" w:rsidR="00AA09BA" w:rsidRPr="00D56604" w:rsidRDefault="00046FA1" w:rsidP="00061ABD">
            <w:pPr>
              <w:pStyle w:val="TableText"/>
            </w:pPr>
            <w:r w:rsidRPr="00046FA1">
              <w:rPr>
                <w:highlight w:val="cyan"/>
              </w:rPr>
              <w:t>Camelia: to be displayed in the EMR</w:t>
            </w:r>
            <w:r>
              <w:t xml:space="preserve"> </w:t>
            </w:r>
          </w:p>
        </w:tc>
      </w:tr>
      <w:tr w:rsidR="00061ABD" w:rsidRPr="00D56604" w14:paraId="3B5DA7A5" w14:textId="77777777" w:rsidTr="00362635">
        <w:tc>
          <w:tcPr>
            <w:tcW w:w="1135" w:type="dxa"/>
            <w:vAlign w:val="center"/>
          </w:tcPr>
          <w:p w14:paraId="1DDBE49E" w14:textId="069E8471" w:rsidR="00061ABD" w:rsidRPr="00D56604" w:rsidRDefault="00061ABD" w:rsidP="00061ABD">
            <w:pPr>
              <w:pStyle w:val="TableText"/>
            </w:pPr>
            <w:r>
              <w:t xml:space="preserve">OBR </w:t>
            </w:r>
            <w:r w:rsidR="00BB6A0F">
              <w:t>0</w:t>
            </w:r>
            <w:r>
              <w:t>32</w:t>
            </w:r>
          </w:p>
        </w:tc>
        <w:tc>
          <w:tcPr>
            <w:tcW w:w="1701" w:type="dxa"/>
            <w:vAlign w:val="center"/>
          </w:tcPr>
          <w:p w14:paraId="17DE3C25" w14:textId="77777777" w:rsidR="00061ABD" w:rsidRPr="00D56604" w:rsidRDefault="00061ABD" w:rsidP="00061ABD">
            <w:pPr>
              <w:pStyle w:val="TableText"/>
            </w:pPr>
            <w:r>
              <w:t>Principal Result Interpreter</w:t>
            </w:r>
          </w:p>
        </w:tc>
        <w:tc>
          <w:tcPr>
            <w:tcW w:w="1050" w:type="dxa"/>
            <w:vAlign w:val="center"/>
          </w:tcPr>
          <w:p w14:paraId="43B61A81" w14:textId="77777777" w:rsidR="00061ABD" w:rsidRPr="00D56604" w:rsidRDefault="00061ABD" w:rsidP="00061ABD">
            <w:pPr>
              <w:pStyle w:val="TableText"/>
            </w:pPr>
          </w:p>
        </w:tc>
        <w:tc>
          <w:tcPr>
            <w:tcW w:w="5895" w:type="dxa"/>
            <w:vAlign w:val="center"/>
          </w:tcPr>
          <w:p w14:paraId="3C239025" w14:textId="0273EA2A" w:rsidR="00061ABD" w:rsidRDefault="00061ABD" w:rsidP="00224708">
            <w:pPr>
              <w:pStyle w:val="TableText"/>
              <w:ind w:left="0"/>
            </w:pPr>
            <w:r w:rsidRPr="00DE1559">
              <w:t>Available when sent from source</w:t>
            </w:r>
          </w:p>
        </w:tc>
      </w:tr>
      <w:tr w:rsidR="00BB6A0F" w:rsidRPr="00D56604" w14:paraId="0CA72458" w14:textId="77777777" w:rsidTr="00362635">
        <w:tc>
          <w:tcPr>
            <w:tcW w:w="1135" w:type="dxa"/>
            <w:vAlign w:val="center"/>
          </w:tcPr>
          <w:p w14:paraId="7A45EDBA" w14:textId="0A4BA0A5" w:rsidR="00BB6A0F" w:rsidRPr="00727EC0" w:rsidRDefault="00BB6A0F" w:rsidP="00061ABD">
            <w:pPr>
              <w:pStyle w:val="TableText"/>
            </w:pPr>
            <w:r w:rsidRPr="00884EA7">
              <w:rPr>
                <w:highlight w:val="cyan"/>
              </w:rPr>
              <w:t>OBR 044</w:t>
            </w:r>
          </w:p>
        </w:tc>
        <w:tc>
          <w:tcPr>
            <w:tcW w:w="1701" w:type="dxa"/>
            <w:vAlign w:val="center"/>
          </w:tcPr>
          <w:p w14:paraId="38915004" w14:textId="77777777" w:rsidR="001C5262" w:rsidRPr="00F31283" w:rsidRDefault="00BB6A0F" w:rsidP="00061ABD">
            <w:pPr>
              <w:pStyle w:val="TableText"/>
            </w:pPr>
            <w:r w:rsidRPr="00727EC0">
              <w:t xml:space="preserve">Procedure </w:t>
            </w:r>
          </w:p>
          <w:p w14:paraId="67BE01FD" w14:textId="7C29AF08" w:rsidR="00BB6A0F" w:rsidRPr="00727EC0" w:rsidRDefault="00BB6A0F" w:rsidP="00061ABD">
            <w:pPr>
              <w:pStyle w:val="TableText"/>
            </w:pPr>
            <w:r w:rsidRPr="00727EC0">
              <w:t>Code Identifier</w:t>
            </w:r>
          </w:p>
        </w:tc>
        <w:tc>
          <w:tcPr>
            <w:tcW w:w="1050" w:type="dxa"/>
            <w:vAlign w:val="center"/>
          </w:tcPr>
          <w:p w14:paraId="7F5F25D7" w14:textId="77777777" w:rsidR="00BB6A0F" w:rsidRPr="00727EC0" w:rsidRDefault="00BB6A0F" w:rsidP="00061ABD">
            <w:pPr>
              <w:pStyle w:val="TableText"/>
            </w:pPr>
          </w:p>
        </w:tc>
        <w:tc>
          <w:tcPr>
            <w:tcW w:w="5895" w:type="dxa"/>
            <w:vAlign w:val="center"/>
          </w:tcPr>
          <w:p w14:paraId="7B57BB58" w14:textId="1AC8B302" w:rsidR="00BB6A0F" w:rsidRPr="00727EC0" w:rsidRDefault="00BB6A0F" w:rsidP="00BB6A0F">
            <w:pPr>
              <w:pStyle w:val="TableText"/>
              <w:ind w:left="0"/>
            </w:pPr>
            <w:r w:rsidRPr="00727EC0">
              <w:t>Laboratory Section Full Name</w:t>
            </w:r>
            <w:r w:rsidR="00B679E3" w:rsidRPr="00F31283">
              <w:t xml:space="preserve"> (</w:t>
            </w:r>
            <w:proofErr w:type="spellStart"/>
            <w:r w:rsidR="00B679E3" w:rsidRPr="00F31283">
              <w:t>eg.</w:t>
            </w:r>
            <w:proofErr w:type="spellEnd"/>
            <w:r w:rsidR="00B679E3" w:rsidRPr="00F31283">
              <w:t xml:space="preserve"> Chemistry, </w:t>
            </w:r>
            <w:proofErr w:type="spellStart"/>
            <w:r w:rsidR="00B679E3" w:rsidRPr="00F31283">
              <w:t>Haematology</w:t>
            </w:r>
            <w:proofErr w:type="spellEnd"/>
            <w:r w:rsidR="00B679E3" w:rsidRPr="00F31283">
              <w:t>, Microbiology</w:t>
            </w:r>
            <w:r w:rsidR="00727EC0" w:rsidRPr="00F31283">
              <w:t>, Transfusion Medicine</w:t>
            </w:r>
            <w:r w:rsidR="00B679E3" w:rsidRPr="00F31283">
              <w:t>)</w:t>
            </w:r>
          </w:p>
          <w:p w14:paraId="6FBB174D" w14:textId="77777777" w:rsidR="00BB6A0F" w:rsidRPr="00727EC0" w:rsidRDefault="00BB6A0F" w:rsidP="00BB6A0F">
            <w:pPr>
              <w:pStyle w:val="TableText"/>
              <w:ind w:left="0"/>
            </w:pPr>
          </w:p>
          <w:p w14:paraId="78B457CE" w14:textId="77777777" w:rsidR="00BB6A0F" w:rsidRDefault="00BB6A0F" w:rsidP="00BB6A0F">
            <w:pPr>
              <w:pStyle w:val="TableText"/>
              <w:ind w:left="0"/>
            </w:pPr>
            <w:r w:rsidRPr="00727EC0">
              <w:t xml:space="preserve">Note: can be English, </w:t>
            </w:r>
            <w:proofErr w:type="gramStart"/>
            <w:r w:rsidRPr="00727EC0">
              <w:t>French</w:t>
            </w:r>
            <w:proofErr w:type="gramEnd"/>
            <w:r w:rsidRPr="00727EC0">
              <w:t xml:space="preserve"> or Bi-lingual based on EMR pull parameter</w:t>
            </w:r>
          </w:p>
          <w:p w14:paraId="4F254C61" w14:textId="77777777" w:rsidR="00046FA1" w:rsidRDefault="00046FA1" w:rsidP="00BB6A0F">
            <w:pPr>
              <w:pStyle w:val="TableText"/>
              <w:ind w:left="0"/>
            </w:pPr>
          </w:p>
          <w:p w14:paraId="003BAEA2" w14:textId="3CDF8204" w:rsidR="00046FA1" w:rsidRPr="00727EC0" w:rsidRDefault="00046FA1" w:rsidP="00BB6A0F">
            <w:pPr>
              <w:pStyle w:val="TableText"/>
              <w:ind w:left="0"/>
            </w:pPr>
            <w:r w:rsidRPr="00046FA1">
              <w:rPr>
                <w:highlight w:val="cyan"/>
              </w:rPr>
              <w:t>Camelia: this is the normalized value</w:t>
            </w:r>
            <w:r>
              <w:t xml:space="preserve"> </w:t>
            </w:r>
          </w:p>
        </w:tc>
      </w:tr>
    </w:tbl>
    <w:p w14:paraId="12F5345E" w14:textId="77777777" w:rsidR="0031724F" w:rsidRDefault="0031724F" w:rsidP="00266570">
      <w:pPr>
        <w:pStyle w:val="BodyText"/>
      </w:pPr>
    </w:p>
    <w:p w14:paraId="26B9011B" w14:textId="59F7A84C" w:rsidR="0031724F" w:rsidRPr="0069733B" w:rsidRDefault="007759BD" w:rsidP="0069733B">
      <w:pPr>
        <w:ind w:left="720"/>
        <w:rPr>
          <w:u w:val="single"/>
        </w:rPr>
      </w:pPr>
      <w:r w:rsidRPr="0069733B">
        <w:rPr>
          <w:u w:val="single"/>
        </w:rPr>
        <w:t>Fi</w:t>
      </w:r>
      <w:r w:rsidR="0031724F" w:rsidRPr="0069733B">
        <w:rPr>
          <w:u w:val="single"/>
        </w:rPr>
        <w:t>ller Order Number:</w:t>
      </w:r>
      <w:r w:rsidR="004B6EE5" w:rsidRPr="0069733B">
        <w:rPr>
          <w:u w:val="single"/>
        </w:rPr>
        <w:t xml:space="preserve"> OBR.003</w:t>
      </w:r>
    </w:p>
    <w:p w14:paraId="0D005E2E" w14:textId="77777777" w:rsidR="009D748B" w:rsidRPr="003D3DB8" w:rsidRDefault="009D748B" w:rsidP="008A0CB7">
      <w:pPr>
        <w:ind w:left="0"/>
      </w:pPr>
    </w:p>
    <w:p w14:paraId="5FD3748F" w14:textId="43FC0AC1" w:rsidR="004C33F6" w:rsidRPr="003D3DB8" w:rsidRDefault="009814B3" w:rsidP="004C33F6">
      <w:pPr>
        <w:pStyle w:val="BodyText"/>
        <w:ind w:left="720"/>
      </w:pPr>
      <w:r>
        <w:t xml:space="preserve">A unique request number </w:t>
      </w:r>
      <w:r w:rsidR="003D004E" w:rsidRPr="003D3DB8">
        <w:t xml:space="preserve">sent </w:t>
      </w:r>
      <w:r w:rsidR="004C33F6" w:rsidRPr="003D3DB8">
        <w:t>from Excelleris</w:t>
      </w:r>
      <w:r w:rsidR="00F631EB" w:rsidRPr="003D3DB8">
        <w:t xml:space="preserve"> </w:t>
      </w:r>
      <w:r w:rsidR="004C33F6" w:rsidRPr="003D3DB8">
        <w:t>in the following format:</w:t>
      </w:r>
    </w:p>
    <w:p w14:paraId="749FF0EB" w14:textId="36A6C106" w:rsidR="00097761" w:rsidRDefault="00097761" w:rsidP="009D748B">
      <w:pPr>
        <w:pStyle w:val="TableText"/>
        <w:ind w:left="720"/>
      </w:pPr>
      <w:r w:rsidRPr="003D3DB8">
        <w:t>Concatenated LIS facility ID</w:t>
      </w:r>
      <w:r w:rsidR="004B6EE5" w:rsidRPr="003D3DB8">
        <w:t xml:space="preserve"> + </w:t>
      </w:r>
      <w:r w:rsidRPr="003D3DB8">
        <w:t>Unique accession number of Lab performing tests (from OBR.3 inbound)</w:t>
      </w:r>
      <w:r w:rsidR="004B6EE5" w:rsidRPr="003D3DB8">
        <w:t xml:space="preserve"> +</w:t>
      </w:r>
      <w:r w:rsidR="009D748B">
        <w:t xml:space="preserve"> </w:t>
      </w:r>
      <w:r w:rsidRPr="003D3DB8">
        <w:t>Test Code</w:t>
      </w:r>
      <w:r w:rsidR="004B6EE5" w:rsidRPr="003D3DB8">
        <w:t xml:space="preserve"> +</w:t>
      </w:r>
      <w:r w:rsidR="009D748B">
        <w:t xml:space="preserve"> </w:t>
      </w:r>
      <w:r w:rsidRPr="003D3DB8">
        <w:t>Tiebreaker</w:t>
      </w:r>
    </w:p>
    <w:p w14:paraId="676BBBC2" w14:textId="77777777" w:rsidR="009D748B" w:rsidRPr="003D3DB8" w:rsidRDefault="009D748B" w:rsidP="0058715C">
      <w:pPr>
        <w:pStyle w:val="TableText"/>
        <w:ind w:left="720"/>
      </w:pPr>
    </w:p>
    <w:p w14:paraId="7306B3B9" w14:textId="0C3D0F19" w:rsidR="004C33F6" w:rsidRDefault="004C33F6" w:rsidP="004C33F6">
      <w:pPr>
        <w:pStyle w:val="BodyText"/>
        <w:ind w:left="720" w:firstLine="720"/>
      </w:pPr>
      <w:r w:rsidRPr="003D3DB8">
        <w:rPr>
          <w:b/>
        </w:rPr>
        <w:t xml:space="preserve">NB Example:  </w:t>
      </w:r>
      <w:r w:rsidRPr="003D3DB8">
        <w:t xml:space="preserve">REH801:6152-23424-0 </w:t>
      </w:r>
      <w:r w:rsidRPr="003D3DB8">
        <w:rPr>
          <w:b/>
        </w:rPr>
        <w:t>or</w:t>
      </w:r>
      <w:r w:rsidRPr="003D3DB8">
        <w:t xml:space="preserve"> MOH820:21095952-CREA-0</w:t>
      </w:r>
    </w:p>
    <w:p w14:paraId="1D78F585" w14:textId="77777777" w:rsidR="002272F8" w:rsidRDefault="002272F8" w:rsidP="004C33F6">
      <w:pPr>
        <w:pStyle w:val="BodyText"/>
        <w:ind w:left="720" w:firstLine="720"/>
      </w:pPr>
    </w:p>
    <w:p w14:paraId="7E608778" w14:textId="66B4841C" w:rsidR="002272F8" w:rsidRDefault="002272F8" w:rsidP="002272F8">
      <w:pPr>
        <w:pStyle w:val="BodyText"/>
        <w:ind w:left="720"/>
      </w:pPr>
      <w:r w:rsidRPr="6B991932">
        <w:rPr>
          <w:u w:val="single"/>
        </w:rPr>
        <w:t>Ordering Provider</w:t>
      </w:r>
      <w:r>
        <w:t xml:space="preserve">: OBR.016  </w:t>
      </w:r>
    </w:p>
    <w:p w14:paraId="583A0E10" w14:textId="77777777" w:rsidR="002272F8" w:rsidRDefault="002272F8" w:rsidP="002272F8">
      <w:pPr>
        <w:pStyle w:val="BodyText"/>
        <w:ind w:left="720"/>
      </w:pPr>
      <w:r>
        <w:t xml:space="preserve">Whenever possible, Excelleris will provide the NB License Number in the first segment of this field; however, </w:t>
      </w:r>
      <w:proofErr w:type="gramStart"/>
      <w:r>
        <w:t>in the event that</w:t>
      </w:r>
      <w:proofErr w:type="gramEnd"/>
      <w:r>
        <w:t xml:space="preserve"> the clinician is ‘unknown’ to us, the NB License Number will be sent as 00000 without an Assigning Authority.</w:t>
      </w:r>
    </w:p>
    <w:p w14:paraId="10E419A0" w14:textId="77777777" w:rsidR="002272F8" w:rsidRPr="003D3DB8" w:rsidRDefault="002272F8" w:rsidP="00B810CB">
      <w:pPr>
        <w:pStyle w:val="BodyText"/>
      </w:pPr>
    </w:p>
    <w:p w14:paraId="40EB2780" w14:textId="56726E79" w:rsidR="00A92C54" w:rsidRDefault="6B991932" w:rsidP="00F5130D">
      <w:pPr>
        <w:pStyle w:val="BodyText"/>
        <w:ind w:left="720"/>
      </w:pPr>
      <w:r w:rsidRPr="00BB6A0F">
        <w:rPr>
          <w:u w:val="single"/>
        </w:rPr>
        <w:t xml:space="preserve">Result </w:t>
      </w:r>
      <w:r w:rsidR="002B1732" w:rsidRPr="00BB6A0F">
        <w:rPr>
          <w:u w:val="single"/>
        </w:rPr>
        <w:t xml:space="preserve">Copy </w:t>
      </w:r>
      <w:r w:rsidR="00BB6A0F" w:rsidRPr="00BB6A0F">
        <w:rPr>
          <w:u w:val="single"/>
        </w:rPr>
        <w:t>to</w:t>
      </w:r>
      <w:r>
        <w:t>:</w:t>
      </w:r>
      <w:r w:rsidR="002B1732">
        <w:t xml:space="preserve"> OBR.028</w:t>
      </w:r>
    </w:p>
    <w:p w14:paraId="18573A63" w14:textId="2629E4CC" w:rsidR="00A92C54" w:rsidRDefault="6B991932" w:rsidP="00F5130D">
      <w:pPr>
        <w:pStyle w:val="BodyText"/>
        <w:ind w:left="720"/>
      </w:pPr>
      <w:r>
        <w:t xml:space="preserve">Whenever possible, Excelleris will provide the NB License Number in the first segment of this field; </w:t>
      </w:r>
      <w:r w:rsidR="00122AD3">
        <w:t>however,</w:t>
      </w:r>
      <w:r>
        <w:t xml:space="preserve"> </w:t>
      </w:r>
      <w:proofErr w:type="gramStart"/>
      <w:r>
        <w:t>in the event that</w:t>
      </w:r>
      <w:proofErr w:type="gramEnd"/>
      <w:r>
        <w:t xml:space="preserve"> the </w:t>
      </w:r>
      <w:r w:rsidR="00825085">
        <w:t xml:space="preserve">clinician </w:t>
      </w:r>
      <w:r>
        <w:t xml:space="preserve">is ‘unknown’ to us, the </w:t>
      </w:r>
      <w:r w:rsidR="00372D9D">
        <w:t xml:space="preserve">NB License Number </w:t>
      </w:r>
      <w:r>
        <w:t>will be sent as 00000</w:t>
      </w:r>
      <w:r w:rsidR="002B1732">
        <w:t xml:space="preserve"> without an Assigning Authority</w:t>
      </w:r>
      <w:r>
        <w:t xml:space="preserve">.  </w:t>
      </w:r>
    </w:p>
    <w:p w14:paraId="36432F65" w14:textId="222314B2" w:rsidR="002B1732" w:rsidRDefault="6B991932" w:rsidP="00F5130D">
      <w:pPr>
        <w:pStyle w:val="BodyText"/>
        <w:ind w:left="720"/>
      </w:pPr>
      <w:r>
        <w:t xml:space="preserve">~ will be used as a separator between copy-to recipients; </w:t>
      </w:r>
      <w:r w:rsidR="002B1732">
        <w:t xml:space="preserve">the number of Copy </w:t>
      </w:r>
      <w:proofErr w:type="gramStart"/>
      <w:r w:rsidR="002B1732">
        <w:t>To</w:t>
      </w:r>
      <w:proofErr w:type="gramEnd"/>
      <w:r w:rsidR="002B1732">
        <w:t xml:space="preserve"> Recipients is limited to 20. </w:t>
      </w:r>
    </w:p>
    <w:p w14:paraId="6567961E" w14:textId="3B228488" w:rsidR="00A92C54" w:rsidRDefault="6B991932" w:rsidP="00F5130D">
      <w:pPr>
        <w:pStyle w:val="BodyText"/>
        <w:ind w:left="720"/>
      </w:pPr>
      <w:r>
        <w:t>Example:</w:t>
      </w:r>
    </w:p>
    <w:p w14:paraId="51F6F8E7" w14:textId="48D92AB0" w:rsidR="00A92C54" w:rsidRDefault="6B991932" w:rsidP="00F5130D">
      <w:pPr>
        <w:pStyle w:val="BodyText-Source"/>
        <w:ind w:left="720"/>
      </w:pPr>
      <w:r>
        <w:lastRenderedPageBreak/>
        <w:t>22333^MEDIC^TEST</w:t>
      </w:r>
      <w:r w:rsidR="002B1732">
        <w:t>^^^^^CPSNB</w:t>
      </w:r>
      <w:r>
        <w:t>~00000^NEWDR^JAMES~H09999^DISNEYLAND^CLINIC</w:t>
      </w:r>
    </w:p>
    <w:p w14:paraId="2414C348" w14:textId="77777777" w:rsidR="002272F8" w:rsidRDefault="002272F8" w:rsidP="00F5130D">
      <w:pPr>
        <w:pStyle w:val="BodyText-Source"/>
        <w:ind w:left="720"/>
      </w:pPr>
    </w:p>
    <w:p w14:paraId="0AB7A75D" w14:textId="77777777" w:rsidR="00A92C54" w:rsidRDefault="6B991932" w:rsidP="0080770D">
      <w:pPr>
        <w:pStyle w:val="Heading2"/>
      </w:pPr>
      <w:bookmarkStart w:id="22" w:name="_Toc112746010"/>
      <w:r>
        <w:t>NTE Segment (OBR)</w:t>
      </w:r>
      <w:bookmarkEnd w:id="22"/>
    </w:p>
    <w:p w14:paraId="429C4E69" w14:textId="77777777" w:rsidR="00D06BED" w:rsidRDefault="6B991932" w:rsidP="00F5130D">
      <w:pPr>
        <w:pStyle w:val="BodyText"/>
        <w:ind w:left="720"/>
      </w:pPr>
      <w:r w:rsidRPr="00884EA7">
        <w:rPr>
          <w:highlight w:val="cyan"/>
        </w:rPr>
        <w:t>OBR NTEs, when present, are used to provide additional information about the test it/they follow; and may provide a “result” without an associated OBX.</w:t>
      </w:r>
    </w:p>
    <w:p w14:paraId="0178F1C2" w14:textId="77777777" w:rsidR="00D06BED" w:rsidRDefault="6B991932" w:rsidP="00F5130D">
      <w:pPr>
        <w:pStyle w:val="BodyText"/>
        <w:ind w:left="720"/>
      </w:pPr>
      <w:r>
        <w:t>Eg</w:t>
      </w:r>
      <w:r w:rsidR="007C081A">
        <w:t>: “</w:t>
      </w:r>
      <w:r>
        <w:t>Albumin result too low to calculate albumin/creatinine ratio”.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7"/>
        <w:gridCol w:w="2561"/>
        <w:gridCol w:w="1123"/>
        <w:gridCol w:w="3267"/>
      </w:tblGrid>
      <w:tr w:rsidR="00D06BED" w:rsidRPr="00D56604" w14:paraId="4EE26B1F" w14:textId="77777777" w:rsidTr="6B991932">
        <w:tc>
          <w:tcPr>
            <w:tcW w:w="1316" w:type="dxa"/>
          </w:tcPr>
          <w:p w14:paraId="17DF4A43" w14:textId="77777777" w:rsidR="00D06BED" w:rsidRPr="00D56604" w:rsidRDefault="6B991932" w:rsidP="00EC6CAC">
            <w:pPr>
              <w:pStyle w:val="TableHeading"/>
            </w:pPr>
            <w:r>
              <w:t>Field ID</w:t>
            </w:r>
          </w:p>
        </w:tc>
        <w:tc>
          <w:tcPr>
            <w:tcW w:w="2648" w:type="dxa"/>
          </w:tcPr>
          <w:p w14:paraId="6C30BB50" w14:textId="77777777" w:rsidR="00D06BED" w:rsidRPr="00D56604" w:rsidRDefault="6B991932" w:rsidP="00EC6CAC">
            <w:pPr>
              <w:pStyle w:val="TableHeading"/>
            </w:pPr>
            <w:r>
              <w:t>Field Name</w:t>
            </w:r>
          </w:p>
        </w:tc>
        <w:tc>
          <w:tcPr>
            <w:tcW w:w="1127" w:type="dxa"/>
          </w:tcPr>
          <w:p w14:paraId="248EE2A3" w14:textId="77777777" w:rsidR="00D06BED" w:rsidRPr="00D56604" w:rsidRDefault="6B991932" w:rsidP="00EC6CAC">
            <w:pPr>
              <w:pStyle w:val="TableHeading"/>
            </w:pPr>
            <w:r>
              <w:t>Length</w:t>
            </w:r>
          </w:p>
        </w:tc>
        <w:tc>
          <w:tcPr>
            <w:tcW w:w="3373" w:type="dxa"/>
          </w:tcPr>
          <w:p w14:paraId="18995F1C" w14:textId="77777777" w:rsidR="00D06BED" w:rsidRPr="00D56604" w:rsidRDefault="6B991932" w:rsidP="00EC6CAC">
            <w:pPr>
              <w:pStyle w:val="TableHeading"/>
            </w:pPr>
            <w:r>
              <w:t>Description</w:t>
            </w:r>
          </w:p>
        </w:tc>
      </w:tr>
      <w:tr w:rsidR="00D06BED" w:rsidRPr="00D56604" w14:paraId="45D63E78" w14:textId="77777777" w:rsidTr="6B991932">
        <w:tc>
          <w:tcPr>
            <w:tcW w:w="1316" w:type="dxa"/>
            <w:tcBorders>
              <w:top w:val="single" w:sz="4" w:space="0" w:color="auto"/>
              <w:left w:val="single" w:sz="4" w:space="0" w:color="auto"/>
              <w:bottom w:val="single" w:sz="4" w:space="0" w:color="auto"/>
              <w:right w:val="single" w:sz="4" w:space="0" w:color="auto"/>
            </w:tcBorders>
          </w:tcPr>
          <w:p w14:paraId="5F3455B5" w14:textId="77777777" w:rsidR="00D06BED" w:rsidRPr="00025910" w:rsidRDefault="6B991932" w:rsidP="00D06BED">
            <w:pPr>
              <w:pStyle w:val="TableText"/>
            </w:pPr>
            <w:r>
              <w:t>NTE 003</w:t>
            </w:r>
          </w:p>
        </w:tc>
        <w:tc>
          <w:tcPr>
            <w:tcW w:w="2648" w:type="dxa"/>
            <w:tcBorders>
              <w:top w:val="single" w:sz="4" w:space="0" w:color="auto"/>
              <w:left w:val="single" w:sz="4" w:space="0" w:color="auto"/>
              <w:bottom w:val="single" w:sz="4" w:space="0" w:color="auto"/>
              <w:right w:val="single" w:sz="4" w:space="0" w:color="auto"/>
            </w:tcBorders>
          </w:tcPr>
          <w:p w14:paraId="75C8EB99" w14:textId="77777777" w:rsidR="00D06BED" w:rsidRPr="00025910" w:rsidRDefault="6B991932" w:rsidP="00D06BED">
            <w:pPr>
              <w:pStyle w:val="TableText"/>
            </w:pPr>
            <w:r>
              <w:t>Comment</w:t>
            </w:r>
          </w:p>
        </w:tc>
        <w:tc>
          <w:tcPr>
            <w:tcW w:w="1127" w:type="dxa"/>
            <w:tcBorders>
              <w:top w:val="single" w:sz="4" w:space="0" w:color="auto"/>
              <w:left w:val="single" w:sz="4" w:space="0" w:color="auto"/>
              <w:bottom w:val="single" w:sz="4" w:space="0" w:color="auto"/>
              <w:right w:val="single" w:sz="4" w:space="0" w:color="auto"/>
            </w:tcBorders>
          </w:tcPr>
          <w:p w14:paraId="38034D89" w14:textId="77777777" w:rsidR="00D06BED" w:rsidRPr="00025910" w:rsidRDefault="6B991932" w:rsidP="00D06BED">
            <w:pPr>
              <w:pStyle w:val="TableText"/>
            </w:pPr>
            <w:r>
              <w:t>65536</w:t>
            </w:r>
          </w:p>
        </w:tc>
        <w:tc>
          <w:tcPr>
            <w:tcW w:w="3373" w:type="dxa"/>
            <w:tcBorders>
              <w:top w:val="single" w:sz="4" w:space="0" w:color="auto"/>
              <w:left w:val="single" w:sz="4" w:space="0" w:color="auto"/>
              <w:bottom w:val="single" w:sz="4" w:space="0" w:color="auto"/>
              <w:right w:val="single" w:sz="4" w:space="0" w:color="auto"/>
            </w:tcBorders>
          </w:tcPr>
          <w:p w14:paraId="71C24B78" w14:textId="77777777" w:rsidR="00D06BED" w:rsidRDefault="6B991932" w:rsidP="00D06BED">
            <w:pPr>
              <w:pStyle w:val="TableText"/>
            </w:pPr>
            <w:r>
              <w:t>Text</w:t>
            </w:r>
          </w:p>
        </w:tc>
      </w:tr>
    </w:tbl>
    <w:p w14:paraId="47274F72" w14:textId="77777777" w:rsidR="00D06BED" w:rsidRDefault="00D06BED" w:rsidP="00D06BED">
      <w:pPr>
        <w:pStyle w:val="BodyText"/>
      </w:pPr>
    </w:p>
    <w:p w14:paraId="4A1F97B0" w14:textId="77777777" w:rsidR="00D06BED" w:rsidRDefault="6B991932" w:rsidP="0080770D">
      <w:pPr>
        <w:pStyle w:val="Heading2"/>
      </w:pPr>
      <w:bookmarkStart w:id="23" w:name="_Toc112746011"/>
      <w:r>
        <w:t>OBX Segment</w:t>
      </w:r>
      <w:bookmarkEnd w:id="23"/>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6"/>
        <w:gridCol w:w="2569"/>
        <w:gridCol w:w="1122"/>
        <w:gridCol w:w="3261"/>
      </w:tblGrid>
      <w:tr w:rsidR="00D06BED" w:rsidRPr="00D56604" w14:paraId="20AAED52" w14:textId="77777777" w:rsidTr="28038790">
        <w:tc>
          <w:tcPr>
            <w:tcW w:w="1316" w:type="dxa"/>
          </w:tcPr>
          <w:p w14:paraId="390B1B85" w14:textId="77777777" w:rsidR="00D06BED" w:rsidRPr="00D56604" w:rsidRDefault="6B991932" w:rsidP="00EC6CAC">
            <w:pPr>
              <w:pStyle w:val="TableHeading"/>
            </w:pPr>
            <w:r>
              <w:t>Field ID</w:t>
            </w:r>
          </w:p>
        </w:tc>
        <w:tc>
          <w:tcPr>
            <w:tcW w:w="2648" w:type="dxa"/>
          </w:tcPr>
          <w:p w14:paraId="7A2B9C52" w14:textId="77777777" w:rsidR="00D06BED" w:rsidRPr="00D56604" w:rsidRDefault="6B991932" w:rsidP="00EC6CAC">
            <w:pPr>
              <w:pStyle w:val="TableHeading"/>
            </w:pPr>
            <w:r>
              <w:t>Field Name</w:t>
            </w:r>
          </w:p>
        </w:tc>
        <w:tc>
          <w:tcPr>
            <w:tcW w:w="1127" w:type="dxa"/>
          </w:tcPr>
          <w:p w14:paraId="76190247" w14:textId="77777777" w:rsidR="00D06BED" w:rsidRPr="00D56604" w:rsidRDefault="6B991932" w:rsidP="00EC6CAC">
            <w:pPr>
              <w:pStyle w:val="TableHeading"/>
            </w:pPr>
            <w:r>
              <w:t>Length</w:t>
            </w:r>
          </w:p>
        </w:tc>
        <w:tc>
          <w:tcPr>
            <w:tcW w:w="3373" w:type="dxa"/>
          </w:tcPr>
          <w:p w14:paraId="38794DD0" w14:textId="77777777" w:rsidR="00D06BED" w:rsidRPr="00D56604" w:rsidRDefault="6B991932" w:rsidP="00EC6CAC">
            <w:pPr>
              <w:pStyle w:val="TableHeading"/>
            </w:pPr>
            <w:r>
              <w:t>Description</w:t>
            </w:r>
          </w:p>
        </w:tc>
      </w:tr>
      <w:tr w:rsidR="00D06BED" w:rsidRPr="00D56604" w14:paraId="446B87B1" w14:textId="77777777" w:rsidTr="28038790">
        <w:tc>
          <w:tcPr>
            <w:tcW w:w="1316" w:type="dxa"/>
            <w:tcBorders>
              <w:top w:val="single" w:sz="4" w:space="0" w:color="auto"/>
              <w:left w:val="single" w:sz="4" w:space="0" w:color="auto"/>
              <w:bottom w:val="single" w:sz="4" w:space="0" w:color="auto"/>
              <w:right w:val="single" w:sz="4" w:space="0" w:color="auto"/>
            </w:tcBorders>
          </w:tcPr>
          <w:p w14:paraId="585F2493" w14:textId="77777777" w:rsidR="00D06BED" w:rsidRPr="00D56604" w:rsidRDefault="6B991932" w:rsidP="00D06BED">
            <w:pPr>
              <w:pStyle w:val="TableText"/>
            </w:pPr>
            <w:r>
              <w:t>OBX 001</w:t>
            </w:r>
          </w:p>
        </w:tc>
        <w:tc>
          <w:tcPr>
            <w:tcW w:w="2648" w:type="dxa"/>
            <w:tcBorders>
              <w:top w:val="single" w:sz="4" w:space="0" w:color="auto"/>
              <w:left w:val="single" w:sz="4" w:space="0" w:color="auto"/>
              <w:bottom w:val="single" w:sz="4" w:space="0" w:color="auto"/>
              <w:right w:val="single" w:sz="4" w:space="0" w:color="auto"/>
            </w:tcBorders>
          </w:tcPr>
          <w:p w14:paraId="550B07AC" w14:textId="77777777" w:rsidR="00D06BED" w:rsidRPr="00D56604" w:rsidRDefault="6B991932" w:rsidP="00D06BED">
            <w:pPr>
              <w:pStyle w:val="TableText"/>
            </w:pPr>
            <w:r>
              <w:t>Numeric counter</w:t>
            </w:r>
          </w:p>
        </w:tc>
        <w:tc>
          <w:tcPr>
            <w:tcW w:w="1127" w:type="dxa"/>
            <w:tcBorders>
              <w:top w:val="single" w:sz="4" w:space="0" w:color="auto"/>
              <w:left w:val="single" w:sz="4" w:space="0" w:color="auto"/>
              <w:bottom w:val="single" w:sz="4" w:space="0" w:color="auto"/>
              <w:right w:val="single" w:sz="4" w:space="0" w:color="auto"/>
            </w:tcBorders>
          </w:tcPr>
          <w:p w14:paraId="23323D62" w14:textId="77777777" w:rsidR="00D06BED" w:rsidRPr="00D56604" w:rsidRDefault="6B991932" w:rsidP="00D06BED">
            <w:pPr>
              <w:pStyle w:val="TableText"/>
            </w:pPr>
            <w:r>
              <w:t>4</w:t>
            </w:r>
          </w:p>
        </w:tc>
        <w:tc>
          <w:tcPr>
            <w:tcW w:w="3373" w:type="dxa"/>
            <w:tcBorders>
              <w:top w:val="single" w:sz="4" w:space="0" w:color="auto"/>
              <w:left w:val="single" w:sz="4" w:space="0" w:color="auto"/>
              <w:bottom w:val="single" w:sz="4" w:space="0" w:color="auto"/>
              <w:right w:val="single" w:sz="4" w:space="0" w:color="auto"/>
            </w:tcBorders>
          </w:tcPr>
          <w:p w14:paraId="5969A1A8" w14:textId="77777777" w:rsidR="00D06BED" w:rsidRPr="00D56604" w:rsidRDefault="6B991932" w:rsidP="00D06BED">
            <w:pPr>
              <w:pStyle w:val="TableText"/>
            </w:pPr>
            <w:r>
              <w:t>Unique sequence number</w:t>
            </w:r>
          </w:p>
        </w:tc>
      </w:tr>
      <w:tr w:rsidR="00D06BED" w:rsidRPr="00D56604" w14:paraId="56AE22D5" w14:textId="77777777" w:rsidTr="28038790">
        <w:tc>
          <w:tcPr>
            <w:tcW w:w="1316" w:type="dxa"/>
            <w:tcBorders>
              <w:top w:val="single" w:sz="4" w:space="0" w:color="auto"/>
              <w:left w:val="single" w:sz="4" w:space="0" w:color="auto"/>
              <w:bottom w:val="single" w:sz="4" w:space="0" w:color="auto"/>
              <w:right w:val="single" w:sz="4" w:space="0" w:color="auto"/>
            </w:tcBorders>
          </w:tcPr>
          <w:p w14:paraId="6C416D16" w14:textId="77777777" w:rsidR="00D06BED" w:rsidRPr="00D56604" w:rsidRDefault="6B991932" w:rsidP="00D06BED">
            <w:pPr>
              <w:pStyle w:val="TableText"/>
            </w:pPr>
            <w:r w:rsidRPr="006308C0">
              <w:rPr>
                <w:highlight w:val="yellow"/>
              </w:rPr>
              <w:t>OBX 002</w:t>
            </w:r>
          </w:p>
        </w:tc>
        <w:tc>
          <w:tcPr>
            <w:tcW w:w="2648" w:type="dxa"/>
            <w:tcBorders>
              <w:top w:val="single" w:sz="4" w:space="0" w:color="auto"/>
              <w:left w:val="single" w:sz="4" w:space="0" w:color="auto"/>
              <w:bottom w:val="single" w:sz="4" w:space="0" w:color="auto"/>
              <w:right w:val="single" w:sz="4" w:space="0" w:color="auto"/>
            </w:tcBorders>
          </w:tcPr>
          <w:p w14:paraId="2502D264" w14:textId="77777777" w:rsidR="00D06BED" w:rsidRPr="00D56604" w:rsidRDefault="6B991932" w:rsidP="00D06BED">
            <w:pPr>
              <w:pStyle w:val="TableText"/>
            </w:pPr>
            <w:r>
              <w:t>Value Type</w:t>
            </w:r>
          </w:p>
        </w:tc>
        <w:tc>
          <w:tcPr>
            <w:tcW w:w="1127" w:type="dxa"/>
            <w:tcBorders>
              <w:top w:val="single" w:sz="4" w:space="0" w:color="auto"/>
              <w:left w:val="single" w:sz="4" w:space="0" w:color="auto"/>
              <w:bottom w:val="single" w:sz="4" w:space="0" w:color="auto"/>
              <w:right w:val="single" w:sz="4" w:space="0" w:color="auto"/>
            </w:tcBorders>
          </w:tcPr>
          <w:p w14:paraId="784E014B" w14:textId="77777777" w:rsidR="00D06BED" w:rsidRPr="00D56604" w:rsidRDefault="6B991932" w:rsidP="00D06BED">
            <w:pPr>
              <w:pStyle w:val="TableText"/>
            </w:pPr>
            <w:r>
              <w:t>2</w:t>
            </w:r>
          </w:p>
        </w:tc>
        <w:tc>
          <w:tcPr>
            <w:tcW w:w="3373" w:type="dxa"/>
            <w:tcBorders>
              <w:top w:val="single" w:sz="4" w:space="0" w:color="auto"/>
              <w:left w:val="single" w:sz="4" w:space="0" w:color="auto"/>
              <w:bottom w:val="single" w:sz="4" w:space="0" w:color="auto"/>
              <w:right w:val="single" w:sz="4" w:space="0" w:color="auto"/>
            </w:tcBorders>
          </w:tcPr>
          <w:p w14:paraId="63949893" w14:textId="77777777" w:rsidR="00D06BED" w:rsidRPr="00D56604" w:rsidRDefault="6B991932" w:rsidP="00D06BED">
            <w:pPr>
              <w:pStyle w:val="TableText"/>
            </w:pPr>
            <w:r>
              <w:t>See HL7 specs</w:t>
            </w:r>
          </w:p>
        </w:tc>
      </w:tr>
      <w:tr w:rsidR="00D06BED" w:rsidRPr="00D56604" w14:paraId="7E9EB951" w14:textId="77777777" w:rsidTr="28038790">
        <w:tc>
          <w:tcPr>
            <w:tcW w:w="1316" w:type="dxa"/>
            <w:tcBorders>
              <w:top w:val="single" w:sz="4" w:space="0" w:color="auto"/>
              <w:left w:val="single" w:sz="4" w:space="0" w:color="auto"/>
              <w:bottom w:val="single" w:sz="4" w:space="0" w:color="auto"/>
              <w:right w:val="single" w:sz="4" w:space="0" w:color="auto"/>
            </w:tcBorders>
          </w:tcPr>
          <w:p w14:paraId="717B20A4" w14:textId="77777777" w:rsidR="00D06BED" w:rsidRPr="00AD5EF6" w:rsidRDefault="6B991932" w:rsidP="00D06BED">
            <w:pPr>
              <w:pStyle w:val="TableText"/>
            </w:pPr>
            <w:r w:rsidRPr="006308C0">
              <w:rPr>
                <w:highlight w:val="yellow"/>
              </w:rPr>
              <w:t>OBX 003</w:t>
            </w:r>
          </w:p>
        </w:tc>
        <w:tc>
          <w:tcPr>
            <w:tcW w:w="2648" w:type="dxa"/>
            <w:tcBorders>
              <w:top w:val="single" w:sz="4" w:space="0" w:color="auto"/>
              <w:left w:val="single" w:sz="4" w:space="0" w:color="auto"/>
              <w:bottom w:val="single" w:sz="4" w:space="0" w:color="auto"/>
              <w:right w:val="single" w:sz="4" w:space="0" w:color="auto"/>
            </w:tcBorders>
          </w:tcPr>
          <w:p w14:paraId="1BA01690" w14:textId="77777777" w:rsidR="00D06BED" w:rsidRPr="00AD5EF6" w:rsidRDefault="6B991932" w:rsidP="00D06BED">
            <w:pPr>
              <w:pStyle w:val="TableText"/>
            </w:pPr>
            <w:r>
              <w:t>Observation Identifier</w:t>
            </w:r>
          </w:p>
        </w:tc>
        <w:tc>
          <w:tcPr>
            <w:tcW w:w="1127" w:type="dxa"/>
            <w:tcBorders>
              <w:top w:val="single" w:sz="4" w:space="0" w:color="auto"/>
              <w:left w:val="single" w:sz="4" w:space="0" w:color="auto"/>
              <w:bottom w:val="single" w:sz="4" w:space="0" w:color="auto"/>
              <w:right w:val="single" w:sz="4" w:space="0" w:color="auto"/>
            </w:tcBorders>
          </w:tcPr>
          <w:p w14:paraId="678E43D7" w14:textId="2AB4ACE8" w:rsidR="00D06BED" w:rsidRPr="00AD5EF6" w:rsidRDefault="00080583" w:rsidP="00D06BED">
            <w:pPr>
              <w:pStyle w:val="TableText"/>
            </w:pPr>
            <w:r>
              <w:t>250</w:t>
            </w:r>
          </w:p>
        </w:tc>
        <w:tc>
          <w:tcPr>
            <w:tcW w:w="3373" w:type="dxa"/>
            <w:tcBorders>
              <w:top w:val="single" w:sz="4" w:space="0" w:color="auto"/>
              <w:left w:val="single" w:sz="4" w:space="0" w:color="auto"/>
              <w:bottom w:val="single" w:sz="4" w:space="0" w:color="auto"/>
              <w:right w:val="single" w:sz="4" w:space="0" w:color="auto"/>
            </w:tcBorders>
          </w:tcPr>
          <w:p w14:paraId="617F5952" w14:textId="77777777" w:rsidR="002B1732" w:rsidRDefault="0008011C" w:rsidP="009E11F1">
            <w:pPr>
              <w:pStyle w:val="TableText"/>
              <w:ind w:left="47"/>
              <w:rPr>
                <w:szCs w:val="22"/>
              </w:rPr>
            </w:pPr>
            <w:r w:rsidRPr="007C081A">
              <w:rPr>
                <w:szCs w:val="22"/>
              </w:rPr>
              <w:t>LOINC</w:t>
            </w:r>
            <w:r w:rsidR="002B1732">
              <w:rPr>
                <w:szCs w:val="22"/>
              </w:rPr>
              <w:t xml:space="preserve"> </w:t>
            </w:r>
            <w:proofErr w:type="spellStart"/>
            <w:r w:rsidR="002B1732">
              <w:rPr>
                <w:szCs w:val="22"/>
              </w:rPr>
              <w:t>code</w:t>
            </w:r>
            <w:r w:rsidRPr="007C081A">
              <w:rPr>
                <w:szCs w:val="22"/>
              </w:rPr>
              <w:t>^Result</w:t>
            </w:r>
            <w:proofErr w:type="spellEnd"/>
            <w:r w:rsidR="007C081A">
              <w:rPr>
                <w:szCs w:val="22"/>
              </w:rPr>
              <w:t xml:space="preserve"> name</w:t>
            </w:r>
          </w:p>
          <w:p w14:paraId="27052BD8" w14:textId="77777777" w:rsidR="002B1732" w:rsidRDefault="002B1732" w:rsidP="009E11F1">
            <w:pPr>
              <w:pStyle w:val="TableText"/>
              <w:ind w:left="47"/>
              <w:rPr>
                <w:szCs w:val="22"/>
              </w:rPr>
            </w:pPr>
          </w:p>
          <w:p w14:paraId="57CD6B6A" w14:textId="36DDA5F0" w:rsidR="007C081A" w:rsidRPr="0046377B" w:rsidRDefault="002B1732" w:rsidP="009E11F1">
            <w:pPr>
              <w:pStyle w:val="TableText"/>
              <w:ind w:left="47"/>
              <w:rPr>
                <w:szCs w:val="22"/>
              </w:rPr>
            </w:pPr>
            <w:r w:rsidRPr="00B810CB">
              <w:rPr>
                <w:b/>
                <w:bCs/>
                <w:szCs w:val="22"/>
                <w:u w:val="single"/>
              </w:rPr>
              <w:t>Note</w:t>
            </w:r>
            <w:r>
              <w:rPr>
                <w:szCs w:val="22"/>
              </w:rPr>
              <w:t>:</w:t>
            </w:r>
            <w:r w:rsidR="00B810CB">
              <w:rPr>
                <w:szCs w:val="22"/>
              </w:rPr>
              <w:t xml:space="preserve"> </w:t>
            </w:r>
            <w:r>
              <w:rPr>
                <w:szCs w:val="22"/>
              </w:rPr>
              <w:t>can</w:t>
            </w:r>
            <w:r w:rsidR="00EE60F4" w:rsidRPr="00EE60F4">
              <w:rPr>
                <w:szCs w:val="22"/>
              </w:rPr>
              <w:t xml:space="preserve"> be English or French</w:t>
            </w:r>
            <w:r>
              <w:rPr>
                <w:szCs w:val="22"/>
              </w:rPr>
              <w:t xml:space="preserve"> or Bi-lingual</w:t>
            </w:r>
            <w:r w:rsidR="00EE60F4" w:rsidRPr="00EE60F4">
              <w:rPr>
                <w:szCs w:val="22"/>
              </w:rPr>
              <w:t xml:space="preserve"> based on EMR pull parameter</w:t>
            </w:r>
          </w:p>
        </w:tc>
      </w:tr>
      <w:tr w:rsidR="00D06BED" w:rsidRPr="00D56604" w14:paraId="66264D61" w14:textId="77777777" w:rsidTr="28038790">
        <w:tc>
          <w:tcPr>
            <w:tcW w:w="1316" w:type="dxa"/>
            <w:tcBorders>
              <w:top w:val="single" w:sz="4" w:space="0" w:color="auto"/>
              <w:left w:val="single" w:sz="4" w:space="0" w:color="auto"/>
              <w:bottom w:val="single" w:sz="4" w:space="0" w:color="auto"/>
              <w:right w:val="single" w:sz="4" w:space="0" w:color="auto"/>
            </w:tcBorders>
          </w:tcPr>
          <w:p w14:paraId="2A384346" w14:textId="77777777" w:rsidR="00D06BED" w:rsidRPr="00D56604" w:rsidRDefault="6B991932" w:rsidP="00D06BED">
            <w:pPr>
              <w:pStyle w:val="TableText"/>
            </w:pPr>
            <w:r>
              <w:t>OBX 004</w:t>
            </w:r>
          </w:p>
        </w:tc>
        <w:tc>
          <w:tcPr>
            <w:tcW w:w="2648" w:type="dxa"/>
            <w:tcBorders>
              <w:top w:val="single" w:sz="4" w:space="0" w:color="auto"/>
              <w:left w:val="single" w:sz="4" w:space="0" w:color="auto"/>
              <w:bottom w:val="single" w:sz="4" w:space="0" w:color="auto"/>
              <w:right w:val="single" w:sz="4" w:space="0" w:color="auto"/>
            </w:tcBorders>
          </w:tcPr>
          <w:p w14:paraId="4B79AF2B" w14:textId="77777777" w:rsidR="00D06BED" w:rsidRPr="00D56604" w:rsidRDefault="6B991932" w:rsidP="00D06BED">
            <w:pPr>
              <w:pStyle w:val="TableText"/>
            </w:pPr>
            <w:r>
              <w:t>Observation Sub ID</w:t>
            </w:r>
          </w:p>
        </w:tc>
        <w:tc>
          <w:tcPr>
            <w:tcW w:w="1127" w:type="dxa"/>
            <w:tcBorders>
              <w:top w:val="single" w:sz="4" w:space="0" w:color="auto"/>
              <w:left w:val="single" w:sz="4" w:space="0" w:color="auto"/>
              <w:bottom w:val="single" w:sz="4" w:space="0" w:color="auto"/>
              <w:right w:val="single" w:sz="4" w:space="0" w:color="auto"/>
            </w:tcBorders>
          </w:tcPr>
          <w:p w14:paraId="1641DD30" w14:textId="77777777" w:rsidR="00D06BED" w:rsidRPr="00D56604" w:rsidRDefault="6B991932" w:rsidP="00D06BED">
            <w:pPr>
              <w:pStyle w:val="TableText"/>
            </w:pPr>
            <w:r>
              <w:t>20</w:t>
            </w:r>
          </w:p>
        </w:tc>
        <w:tc>
          <w:tcPr>
            <w:tcW w:w="3373" w:type="dxa"/>
            <w:tcBorders>
              <w:top w:val="single" w:sz="4" w:space="0" w:color="auto"/>
              <w:left w:val="single" w:sz="4" w:space="0" w:color="auto"/>
              <w:bottom w:val="single" w:sz="4" w:space="0" w:color="auto"/>
              <w:right w:val="single" w:sz="4" w:space="0" w:color="auto"/>
            </w:tcBorders>
          </w:tcPr>
          <w:p w14:paraId="77CF48BC" w14:textId="7A5253E3" w:rsidR="00D06BED" w:rsidRPr="00D56604" w:rsidRDefault="000022E4" w:rsidP="00224708">
            <w:pPr>
              <w:pStyle w:val="TableText"/>
              <w:ind w:left="0"/>
            </w:pPr>
            <w:r>
              <w:t>Not in use</w:t>
            </w:r>
          </w:p>
        </w:tc>
      </w:tr>
      <w:tr w:rsidR="00D06BED" w:rsidRPr="00D56604" w14:paraId="25F63B44" w14:textId="77777777" w:rsidTr="28038790">
        <w:tc>
          <w:tcPr>
            <w:tcW w:w="1316" w:type="dxa"/>
            <w:tcBorders>
              <w:top w:val="single" w:sz="4" w:space="0" w:color="auto"/>
              <w:left w:val="single" w:sz="4" w:space="0" w:color="auto"/>
              <w:bottom w:val="single" w:sz="4" w:space="0" w:color="auto"/>
              <w:right w:val="single" w:sz="4" w:space="0" w:color="auto"/>
            </w:tcBorders>
          </w:tcPr>
          <w:p w14:paraId="66737075" w14:textId="77777777" w:rsidR="00D06BED" w:rsidRPr="00766BB1" w:rsidRDefault="6B991932" w:rsidP="00D06BED">
            <w:pPr>
              <w:pStyle w:val="TableText"/>
            </w:pPr>
            <w:r w:rsidRPr="006308C0">
              <w:rPr>
                <w:highlight w:val="yellow"/>
              </w:rPr>
              <w:t>OBX 005</w:t>
            </w:r>
          </w:p>
        </w:tc>
        <w:tc>
          <w:tcPr>
            <w:tcW w:w="2648" w:type="dxa"/>
            <w:tcBorders>
              <w:top w:val="single" w:sz="4" w:space="0" w:color="auto"/>
              <w:left w:val="single" w:sz="4" w:space="0" w:color="auto"/>
              <w:bottom w:val="single" w:sz="4" w:space="0" w:color="auto"/>
              <w:right w:val="single" w:sz="4" w:space="0" w:color="auto"/>
            </w:tcBorders>
          </w:tcPr>
          <w:p w14:paraId="75AE19C2" w14:textId="77777777" w:rsidR="00D06BED" w:rsidRPr="00766BB1" w:rsidRDefault="6B991932" w:rsidP="00D06BED">
            <w:pPr>
              <w:pStyle w:val="TableText"/>
            </w:pPr>
            <w:r w:rsidRPr="00766BB1">
              <w:t>Observation Value</w:t>
            </w:r>
          </w:p>
        </w:tc>
        <w:tc>
          <w:tcPr>
            <w:tcW w:w="1127" w:type="dxa"/>
            <w:tcBorders>
              <w:top w:val="single" w:sz="4" w:space="0" w:color="auto"/>
              <w:left w:val="single" w:sz="4" w:space="0" w:color="auto"/>
              <w:bottom w:val="single" w:sz="4" w:space="0" w:color="auto"/>
              <w:right w:val="single" w:sz="4" w:space="0" w:color="auto"/>
            </w:tcBorders>
          </w:tcPr>
          <w:p w14:paraId="331F1ED7" w14:textId="77777777" w:rsidR="00D06BED" w:rsidRPr="00766BB1" w:rsidRDefault="6B991932" w:rsidP="00D06BED">
            <w:pPr>
              <w:pStyle w:val="TableText"/>
            </w:pPr>
            <w:r w:rsidRPr="00766BB1">
              <w:t>65536</w:t>
            </w:r>
          </w:p>
        </w:tc>
        <w:tc>
          <w:tcPr>
            <w:tcW w:w="3373" w:type="dxa"/>
            <w:tcBorders>
              <w:top w:val="single" w:sz="4" w:space="0" w:color="auto"/>
              <w:left w:val="single" w:sz="4" w:space="0" w:color="auto"/>
              <w:bottom w:val="single" w:sz="4" w:space="0" w:color="auto"/>
              <w:right w:val="single" w:sz="4" w:space="0" w:color="auto"/>
            </w:tcBorders>
          </w:tcPr>
          <w:p w14:paraId="3EAF1B96" w14:textId="1B59D9DE" w:rsidR="00D06BED" w:rsidRDefault="742C2C4A" w:rsidP="00D06BED">
            <w:pPr>
              <w:pStyle w:val="TableText"/>
            </w:pPr>
            <w:r w:rsidRPr="00766BB1">
              <w:t xml:space="preserve">Laboratory </w:t>
            </w:r>
            <w:r w:rsidR="6B991932" w:rsidRPr="00766BB1">
              <w:t>Result</w:t>
            </w:r>
            <w:r w:rsidR="56659BB5" w:rsidRPr="00766BB1">
              <w:t>s</w:t>
            </w:r>
          </w:p>
          <w:p w14:paraId="6107E985" w14:textId="77777777" w:rsidR="009814B3" w:rsidRPr="00766BB1" w:rsidRDefault="009814B3" w:rsidP="00D06BED">
            <w:pPr>
              <w:pStyle w:val="TableText"/>
            </w:pPr>
          </w:p>
          <w:p w14:paraId="38AFA79A" w14:textId="066F319A" w:rsidR="00D06BED" w:rsidRPr="00766BB1" w:rsidRDefault="56659BB5" w:rsidP="28038790">
            <w:pPr>
              <w:pStyle w:val="TableText"/>
              <w:rPr>
                <w:rFonts w:ascii="Calibri" w:hAnsi="Calibri"/>
                <w:szCs w:val="22"/>
              </w:rPr>
            </w:pPr>
            <w:r w:rsidRPr="00766BB1">
              <w:rPr>
                <w:rFonts w:ascii="Calibri" w:hAnsi="Calibri"/>
                <w:b/>
                <w:bCs/>
                <w:szCs w:val="22"/>
                <w:u w:val="single"/>
              </w:rPr>
              <w:t>Note:</w:t>
            </w:r>
            <w:r w:rsidRPr="00766BB1">
              <w:rPr>
                <w:rFonts w:ascii="Calibri" w:hAnsi="Calibri"/>
                <w:szCs w:val="22"/>
              </w:rPr>
              <w:t xml:space="preserve"> Field may also contain M</w:t>
            </w:r>
            <w:r w:rsidR="2680E678" w:rsidRPr="00766BB1">
              <w:rPr>
                <w:rFonts w:ascii="Calibri" w:hAnsi="Calibri"/>
                <w:szCs w:val="22"/>
              </w:rPr>
              <w:t xml:space="preserve">icrobiology Susceptibility results: </w:t>
            </w:r>
          </w:p>
          <w:p w14:paraId="26FD241B" w14:textId="727B9A13" w:rsidR="00D06BED" w:rsidRPr="00766BB1" w:rsidRDefault="2680E678" w:rsidP="28038790">
            <w:pPr>
              <w:pStyle w:val="TableText"/>
              <w:rPr>
                <w:rFonts w:ascii="Calibri" w:hAnsi="Calibri"/>
                <w:szCs w:val="22"/>
              </w:rPr>
            </w:pPr>
            <w:r w:rsidRPr="00766BB1">
              <w:rPr>
                <w:rFonts w:ascii="Calibri" w:hAnsi="Calibri"/>
                <w:szCs w:val="22"/>
              </w:rPr>
              <w:t>R = Resistan</w:t>
            </w:r>
            <w:r w:rsidR="2C6A7B18" w:rsidRPr="00766BB1">
              <w:rPr>
                <w:rFonts w:ascii="Calibri" w:hAnsi="Calibri"/>
                <w:szCs w:val="22"/>
              </w:rPr>
              <w:t>t</w:t>
            </w:r>
          </w:p>
          <w:p w14:paraId="71894142" w14:textId="4D20DA2C" w:rsidR="00D06BED" w:rsidRPr="00766BB1" w:rsidRDefault="2680E678" w:rsidP="28038790">
            <w:pPr>
              <w:pStyle w:val="TableText"/>
              <w:rPr>
                <w:rFonts w:ascii="Calibri" w:hAnsi="Calibri"/>
                <w:szCs w:val="22"/>
              </w:rPr>
            </w:pPr>
            <w:r w:rsidRPr="00766BB1">
              <w:rPr>
                <w:rFonts w:ascii="Calibri" w:hAnsi="Calibri"/>
                <w:szCs w:val="22"/>
              </w:rPr>
              <w:t>I = Intermediate</w:t>
            </w:r>
          </w:p>
          <w:p w14:paraId="1725C157" w14:textId="661ED038" w:rsidR="00D06BED" w:rsidRPr="00766BB1" w:rsidRDefault="2680E678" w:rsidP="28038790">
            <w:pPr>
              <w:pStyle w:val="TableText"/>
              <w:rPr>
                <w:rFonts w:ascii="Calibri" w:hAnsi="Calibri"/>
                <w:szCs w:val="22"/>
              </w:rPr>
            </w:pPr>
            <w:r w:rsidRPr="00766BB1">
              <w:rPr>
                <w:rFonts w:ascii="Calibri" w:hAnsi="Calibri"/>
                <w:szCs w:val="22"/>
              </w:rPr>
              <w:t>S= Susceptible</w:t>
            </w:r>
          </w:p>
          <w:p w14:paraId="1BCDCD49" w14:textId="04280C5B" w:rsidR="00D06BED" w:rsidRPr="00766BB1" w:rsidRDefault="2680E678" w:rsidP="28038790">
            <w:pPr>
              <w:pStyle w:val="TableText"/>
              <w:rPr>
                <w:rFonts w:ascii="Calibri" w:hAnsi="Calibri"/>
                <w:szCs w:val="22"/>
              </w:rPr>
            </w:pPr>
            <w:r w:rsidRPr="00766BB1">
              <w:rPr>
                <w:rFonts w:ascii="Calibri" w:hAnsi="Calibri"/>
                <w:szCs w:val="22"/>
              </w:rPr>
              <w:t>VS = Very Susceptible</w:t>
            </w:r>
          </w:p>
          <w:p w14:paraId="33EBDE88" w14:textId="77777777" w:rsidR="00D06BED" w:rsidRPr="007759BD" w:rsidRDefault="2680E678" w:rsidP="28038790">
            <w:pPr>
              <w:pStyle w:val="TableText"/>
              <w:rPr>
                <w:rFonts w:ascii="Calibri" w:hAnsi="Calibri"/>
                <w:szCs w:val="22"/>
              </w:rPr>
            </w:pPr>
            <w:r w:rsidRPr="00766BB1">
              <w:rPr>
                <w:rFonts w:ascii="Calibri" w:hAnsi="Calibri"/>
                <w:szCs w:val="22"/>
              </w:rPr>
              <w:t>MS = Moderately Susceptible</w:t>
            </w:r>
          </w:p>
          <w:p w14:paraId="2C31E752" w14:textId="77777777" w:rsidR="00CD3DA7" w:rsidRDefault="00CD3DA7" w:rsidP="00766BB1">
            <w:pPr>
              <w:pStyle w:val="TableText"/>
              <w:ind w:left="0"/>
              <w:rPr>
                <w:rFonts w:ascii="Calibri" w:hAnsi="Calibri"/>
                <w:color w:val="FF0000"/>
                <w:szCs w:val="22"/>
              </w:rPr>
            </w:pPr>
          </w:p>
          <w:p w14:paraId="4BEEDF38" w14:textId="161A572C" w:rsidR="00B810CB" w:rsidRPr="00766BB1" w:rsidRDefault="00B810CB" w:rsidP="00B810CB">
            <w:pPr>
              <w:pStyle w:val="TableText"/>
              <w:ind w:left="0"/>
              <w:rPr>
                <w:rFonts w:ascii="Calibri" w:hAnsi="Calibri"/>
                <w:color w:val="FF0000"/>
                <w:szCs w:val="22"/>
              </w:rPr>
            </w:pPr>
            <w:r w:rsidRPr="00B810CB">
              <w:rPr>
                <w:rFonts w:ascii="Calibri" w:hAnsi="Calibri"/>
                <w:b/>
                <w:bCs/>
                <w:szCs w:val="22"/>
              </w:rPr>
              <w:t xml:space="preserve">Note: </w:t>
            </w:r>
            <w:r w:rsidRPr="00B810CB">
              <w:rPr>
                <w:rFonts w:ascii="Calibri" w:hAnsi="Calibri"/>
                <w:szCs w:val="22"/>
              </w:rPr>
              <w:t>When OBX</w:t>
            </w:r>
            <w:r w:rsidR="00BB6A0F">
              <w:rPr>
                <w:rFonts w:ascii="Calibri" w:hAnsi="Calibri"/>
                <w:szCs w:val="22"/>
              </w:rPr>
              <w:t xml:space="preserve"> </w:t>
            </w:r>
            <w:r w:rsidRPr="00B810CB">
              <w:rPr>
                <w:rFonts w:ascii="Calibri" w:hAnsi="Calibri"/>
                <w:szCs w:val="22"/>
              </w:rPr>
              <w:t>2 value type = CE, observation value is sent in OBX</w:t>
            </w:r>
            <w:r w:rsidR="00BB6A0F">
              <w:rPr>
                <w:rFonts w:ascii="Calibri" w:hAnsi="Calibri"/>
                <w:szCs w:val="22"/>
              </w:rPr>
              <w:t xml:space="preserve"> </w:t>
            </w:r>
            <w:r w:rsidRPr="00B810CB">
              <w:rPr>
                <w:rFonts w:ascii="Calibri" w:hAnsi="Calibri"/>
                <w:szCs w:val="22"/>
              </w:rPr>
              <w:t>5.2</w:t>
            </w:r>
          </w:p>
        </w:tc>
      </w:tr>
      <w:tr w:rsidR="00D06BED" w:rsidRPr="00D56604" w14:paraId="1C27DF90" w14:textId="77777777" w:rsidTr="28038790">
        <w:tc>
          <w:tcPr>
            <w:tcW w:w="1316" w:type="dxa"/>
            <w:tcBorders>
              <w:top w:val="single" w:sz="4" w:space="0" w:color="auto"/>
              <w:left w:val="single" w:sz="4" w:space="0" w:color="auto"/>
              <w:bottom w:val="single" w:sz="4" w:space="0" w:color="auto"/>
              <w:right w:val="single" w:sz="4" w:space="0" w:color="auto"/>
            </w:tcBorders>
          </w:tcPr>
          <w:p w14:paraId="724C63F6" w14:textId="77777777" w:rsidR="00D06BED" w:rsidRPr="00D56604" w:rsidRDefault="6B991932" w:rsidP="00D06BED">
            <w:pPr>
              <w:pStyle w:val="TableText"/>
            </w:pPr>
            <w:r w:rsidRPr="006308C0">
              <w:rPr>
                <w:highlight w:val="yellow"/>
              </w:rPr>
              <w:t>OBX 006</w:t>
            </w:r>
          </w:p>
        </w:tc>
        <w:tc>
          <w:tcPr>
            <w:tcW w:w="2648" w:type="dxa"/>
            <w:tcBorders>
              <w:top w:val="single" w:sz="4" w:space="0" w:color="auto"/>
              <w:left w:val="single" w:sz="4" w:space="0" w:color="auto"/>
              <w:bottom w:val="single" w:sz="4" w:space="0" w:color="auto"/>
              <w:right w:val="single" w:sz="4" w:space="0" w:color="auto"/>
            </w:tcBorders>
          </w:tcPr>
          <w:p w14:paraId="77A3C069" w14:textId="77777777" w:rsidR="00D06BED" w:rsidRPr="00D56604" w:rsidRDefault="6B991932" w:rsidP="00D06BED">
            <w:pPr>
              <w:pStyle w:val="TableText"/>
            </w:pPr>
            <w:r>
              <w:t>Units</w:t>
            </w:r>
          </w:p>
        </w:tc>
        <w:tc>
          <w:tcPr>
            <w:tcW w:w="1127" w:type="dxa"/>
            <w:tcBorders>
              <w:top w:val="single" w:sz="4" w:space="0" w:color="auto"/>
              <w:left w:val="single" w:sz="4" w:space="0" w:color="auto"/>
              <w:bottom w:val="single" w:sz="4" w:space="0" w:color="auto"/>
              <w:right w:val="single" w:sz="4" w:space="0" w:color="auto"/>
            </w:tcBorders>
          </w:tcPr>
          <w:p w14:paraId="601979A6" w14:textId="77777777" w:rsidR="00D06BED" w:rsidRPr="00D56604" w:rsidRDefault="6B991932" w:rsidP="00D06BED">
            <w:pPr>
              <w:pStyle w:val="TableText"/>
            </w:pPr>
            <w:r>
              <w:t>20</w:t>
            </w:r>
          </w:p>
        </w:tc>
        <w:tc>
          <w:tcPr>
            <w:tcW w:w="3373" w:type="dxa"/>
            <w:tcBorders>
              <w:top w:val="single" w:sz="4" w:space="0" w:color="auto"/>
              <w:left w:val="single" w:sz="4" w:space="0" w:color="auto"/>
              <w:bottom w:val="single" w:sz="4" w:space="0" w:color="auto"/>
              <w:right w:val="single" w:sz="4" w:space="0" w:color="auto"/>
            </w:tcBorders>
          </w:tcPr>
          <w:p w14:paraId="4C5CB8BC" w14:textId="77777777" w:rsidR="00D06BED" w:rsidRPr="00D56604" w:rsidRDefault="6B991932" w:rsidP="00D06BED">
            <w:pPr>
              <w:pStyle w:val="TableText"/>
            </w:pPr>
            <w:r>
              <w:t>Result units</w:t>
            </w:r>
          </w:p>
        </w:tc>
      </w:tr>
      <w:tr w:rsidR="00D06BED" w:rsidRPr="00D56604" w14:paraId="73CA2680" w14:textId="77777777" w:rsidTr="28038790">
        <w:tc>
          <w:tcPr>
            <w:tcW w:w="1316" w:type="dxa"/>
            <w:tcBorders>
              <w:top w:val="single" w:sz="4" w:space="0" w:color="auto"/>
              <w:left w:val="single" w:sz="4" w:space="0" w:color="auto"/>
              <w:bottom w:val="single" w:sz="4" w:space="0" w:color="auto"/>
              <w:right w:val="single" w:sz="4" w:space="0" w:color="auto"/>
            </w:tcBorders>
          </w:tcPr>
          <w:p w14:paraId="40B853EE" w14:textId="77777777" w:rsidR="00D06BED" w:rsidRPr="003D3DB8" w:rsidRDefault="6B991932" w:rsidP="00D06BED">
            <w:pPr>
              <w:pStyle w:val="TableText"/>
            </w:pPr>
            <w:r w:rsidRPr="006308C0">
              <w:rPr>
                <w:highlight w:val="yellow"/>
              </w:rPr>
              <w:t>OBX 007</w:t>
            </w:r>
          </w:p>
        </w:tc>
        <w:tc>
          <w:tcPr>
            <w:tcW w:w="2648" w:type="dxa"/>
            <w:tcBorders>
              <w:top w:val="single" w:sz="4" w:space="0" w:color="auto"/>
              <w:left w:val="single" w:sz="4" w:space="0" w:color="auto"/>
              <w:bottom w:val="single" w:sz="4" w:space="0" w:color="auto"/>
              <w:right w:val="single" w:sz="4" w:space="0" w:color="auto"/>
            </w:tcBorders>
          </w:tcPr>
          <w:p w14:paraId="7A78A946" w14:textId="77777777" w:rsidR="00D06BED" w:rsidRPr="003D3DB8" w:rsidRDefault="6B991932" w:rsidP="00D06BED">
            <w:pPr>
              <w:pStyle w:val="TableText"/>
            </w:pPr>
            <w:r w:rsidRPr="003D3DB8">
              <w:t>Reference Range</w:t>
            </w:r>
          </w:p>
        </w:tc>
        <w:tc>
          <w:tcPr>
            <w:tcW w:w="1127" w:type="dxa"/>
            <w:tcBorders>
              <w:top w:val="single" w:sz="4" w:space="0" w:color="auto"/>
              <w:left w:val="single" w:sz="4" w:space="0" w:color="auto"/>
              <w:bottom w:val="single" w:sz="4" w:space="0" w:color="auto"/>
              <w:right w:val="single" w:sz="4" w:space="0" w:color="auto"/>
            </w:tcBorders>
          </w:tcPr>
          <w:p w14:paraId="0202DE24" w14:textId="77777777" w:rsidR="00D06BED" w:rsidRPr="003D3DB8" w:rsidRDefault="6B991932" w:rsidP="00D06BED">
            <w:pPr>
              <w:pStyle w:val="TableText"/>
            </w:pPr>
            <w:r w:rsidRPr="003D3DB8">
              <w:t>60</w:t>
            </w:r>
          </w:p>
        </w:tc>
        <w:tc>
          <w:tcPr>
            <w:tcW w:w="3373" w:type="dxa"/>
            <w:tcBorders>
              <w:top w:val="single" w:sz="4" w:space="0" w:color="auto"/>
              <w:left w:val="single" w:sz="4" w:space="0" w:color="auto"/>
              <w:bottom w:val="single" w:sz="4" w:space="0" w:color="auto"/>
              <w:right w:val="single" w:sz="4" w:space="0" w:color="auto"/>
            </w:tcBorders>
          </w:tcPr>
          <w:p w14:paraId="4310BA5C" w14:textId="77777777" w:rsidR="00D06BED" w:rsidRPr="003D3DB8" w:rsidRDefault="6B991932" w:rsidP="00D06BED">
            <w:pPr>
              <w:pStyle w:val="TableText"/>
            </w:pPr>
            <w:r w:rsidRPr="003D3DB8">
              <w:t>Reference range for result (may be empty, some laboratories report ranges in NTEs)</w:t>
            </w:r>
          </w:p>
        </w:tc>
      </w:tr>
      <w:tr w:rsidR="00D06BED" w:rsidRPr="00D56604" w14:paraId="45A28F83" w14:textId="77777777" w:rsidTr="007759BD">
        <w:tc>
          <w:tcPr>
            <w:tcW w:w="1316" w:type="dxa"/>
            <w:tcBorders>
              <w:top w:val="single" w:sz="4" w:space="0" w:color="auto"/>
              <w:left w:val="single" w:sz="4" w:space="0" w:color="auto"/>
              <w:bottom w:val="single" w:sz="4" w:space="0" w:color="auto"/>
              <w:right w:val="single" w:sz="4" w:space="0" w:color="auto"/>
            </w:tcBorders>
            <w:shd w:val="clear" w:color="auto" w:fill="auto"/>
          </w:tcPr>
          <w:p w14:paraId="2D33ED7E" w14:textId="77777777" w:rsidR="00D06BED" w:rsidRPr="003D3DB8" w:rsidRDefault="6B991932" w:rsidP="28038790">
            <w:pPr>
              <w:pStyle w:val="TableText"/>
            </w:pPr>
            <w:r w:rsidRPr="006308C0">
              <w:rPr>
                <w:highlight w:val="yellow"/>
              </w:rPr>
              <w:t>OBX 008</w:t>
            </w:r>
          </w:p>
        </w:tc>
        <w:tc>
          <w:tcPr>
            <w:tcW w:w="2648" w:type="dxa"/>
            <w:tcBorders>
              <w:top w:val="single" w:sz="4" w:space="0" w:color="auto"/>
              <w:left w:val="single" w:sz="4" w:space="0" w:color="auto"/>
              <w:bottom w:val="single" w:sz="4" w:space="0" w:color="auto"/>
              <w:right w:val="single" w:sz="4" w:space="0" w:color="auto"/>
            </w:tcBorders>
            <w:shd w:val="clear" w:color="auto" w:fill="auto"/>
          </w:tcPr>
          <w:p w14:paraId="6B64F327" w14:textId="76F3D403" w:rsidR="00D06BED" w:rsidRPr="003D3DB8" w:rsidRDefault="6B991932" w:rsidP="007759BD">
            <w:pPr>
              <w:pStyle w:val="TableText"/>
              <w:ind w:left="0"/>
            </w:pPr>
            <w:r w:rsidRPr="003D3DB8">
              <w:t>Flags</w:t>
            </w:r>
          </w:p>
          <w:p w14:paraId="622F0288" w14:textId="77777777" w:rsidR="00CD3DA7" w:rsidRPr="003D3DB8" w:rsidRDefault="00CD3DA7" w:rsidP="28038790">
            <w:pPr>
              <w:pStyle w:val="TableText"/>
            </w:pPr>
          </w:p>
          <w:p w14:paraId="3C2AD151" w14:textId="411FD461" w:rsidR="00CD3DA7" w:rsidRPr="003D3DB8" w:rsidRDefault="00CD3DA7" w:rsidP="007759BD">
            <w:pPr>
              <w:pStyle w:val="TableText"/>
              <w:ind w:left="0"/>
              <w:rPr>
                <w:color w:val="FF0000"/>
              </w:rPr>
            </w:pP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1ACE266" w14:textId="77777777" w:rsidR="00D06BED" w:rsidRPr="003D3DB8" w:rsidRDefault="6B991932" w:rsidP="28038790">
            <w:pPr>
              <w:pStyle w:val="TableText"/>
            </w:pPr>
            <w:r w:rsidRPr="003D3DB8">
              <w:t>10</w:t>
            </w:r>
          </w:p>
        </w:tc>
        <w:tc>
          <w:tcPr>
            <w:tcW w:w="3373" w:type="dxa"/>
            <w:tcBorders>
              <w:top w:val="single" w:sz="4" w:space="0" w:color="auto"/>
              <w:left w:val="single" w:sz="4" w:space="0" w:color="auto"/>
              <w:bottom w:val="single" w:sz="4" w:space="0" w:color="auto"/>
              <w:right w:val="single" w:sz="4" w:space="0" w:color="auto"/>
            </w:tcBorders>
          </w:tcPr>
          <w:p w14:paraId="016741C0" w14:textId="1890ACEC" w:rsidR="00D0109F" w:rsidRPr="00224708" w:rsidRDefault="6B991932" w:rsidP="00224708">
            <w:pPr>
              <w:pStyle w:val="TableText"/>
            </w:pPr>
            <w:r w:rsidRPr="003D3DB8">
              <w:t>Null or May contain</w:t>
            </w:r>
            <w:r w:rsidR="009814B3">
              <w:t>:</w:t>
            </w:r>
          </w:p>
          <w:p w14:paraId="715209A3" w14:textId="77777777" w:rsidR="00A11439" w:rsidRPr="003D3DB8" w:rsidRDefault="452626BF" w:rsidP="28038790">
            <w:pPr>
              <w:pStyle w:val="TableText"/>
            </w:pPr>
            <w:r w:rsidRPr="003D3DB8">
              <w:t>N = Normal</w:t>
            </w:r>
          </w:p>
          <w:p w14:paraId="73489678" w14:textId="77777777" w:rsidR="00A11439" w:rsidRPr="003D3DB8" w:rsidRDefault="452626BF" w:rsidP="28038790">
            <w:pPr>
              <w:pStyle w:val="TableText"/>
            </w:pPr>
            <w:r w:rsidRPr="003D3DB8">
              <w:t>H = Above high normal</w:t>
            </w:r>
          </w:p>
          <w:p w14:paraId="42C16052" w14:textId="77777777" w:rsidR="00A11439" w:rsidRPr="003D3DB8" w:rsidRDefault="452626BF" w:rsidP="28038790">
            <w:pPr>
              <w:pStyle w:val="TableText"/>
            </w:pPr>
            <w:r w:rsidRPr="003D3DB8">
              <w:t>L = Below low normal</w:t>
            </w:r>
          </w:p>
          <w:p w14:paraId="0F9904D5" w14:textId="77777777" w:rsidR="00A11439" w:rsidRPr="003D3DB8" w:rsidRDefault="452626BF" w:rsidP="28038790">
            <w:pPr>
              <w:pStyle w:val="TableText"/>
            </w:pPr>
            <w:r w:rsidRPr="003D3DB8">
              <w:t>A = Abnormal</w:t>
            </w:r>
          </w:p>
          <w:p w14:paraId="7C5B0716" w14:textId="77777777" w:rsidR="00A11439" w:rsidRPr="003D3DB8" w:rsidRDefault="452626BF" w:rsidP="28038790">
            <w:pPr>
              <w:pStyle w:val="TableText"/>
            </w:pPr>
            <w:r w:rsidRPr="003D3DB8">
              <w:t>LL = Below lower panic limits</w:t>
            </w:r>
          </w:p>
          <w:p w14:paraId="4B2BE189" w14:textId="77777777" w:rsidR="00A11439" w:rsidRPr="003D3DB8" w:rsidRDefault="452626BF" w:rsidP="28038790">
            <w:pPr>
              <w:pStyle w:val="TableText"/>
            </w:pPr>
            <w:r w:rsidRPr="003D3DB8">
              <w:lastRenderedPageBreak/>
              <w:t>HH = Above upper panic limits</w:t>
            </w:r>
          </w:p>
          <w:p w14:paraId="6D781910" w14:textId="77777777" w:rsidR="00A11439" w:rsidRPr="003D3DB8" w:rsidRDefault="452626BF" w:rsidP="28038790">
            <w:pPr>
              <w:pStyle w:val="TableText"/>
            </w:pPr>
            <w:r w:rsidRPr="003D3DB8">
              <w:t>AA = Very Abnormal</w:t>
            </w:r>
          </w:p>
          <w:p w14:paraId="68BE6C44" w14:textId="2696AA6E" w:rsidR="00CD3DA7" w:rsidRPr="003D3DB8" w:rsidRDefault="00CD3DA7" w:rsidP="28038790">
            <w:pPr>
              <w:pStyle w:val="TableText"/>
              <w:rPr>
                <w:strike/>
              </w:rPr>
            </w:pPr>
          </w:p>
        </w:tc>
      </w:tr>
      <w:tr w:rsidR="00D06BED" w:rsidRPr="00D56604" w14:paraId="00FF3F5E" w14:textId="77777777" w:rsidTr="28038790">
        <w:tc>
          <w:tcPr>
            <w:tcW w:w="1316" w:type="dxa"/>
            <w:tcBorders>
              <w:top w:val="single" w:sz="4" w:space="0" w:color="auto"/>
              <w:left w:val="single" w:sz="4" w:space="0" w:color="auto"/>
              <w:bottom w:val="single" w:sz="4" w:space="0" w:color="auto"/>
              <w:right w:val="single" w:sz="4" w:space="0" w:color="auto"/>
            </w:tcBorders>
          </w:tcPr>
          <w:p w14:paraId="0868733A" w14:textId="77777777" w:rsidR="00D06BED" w:rsidRPr="00F125D2" w:rsidRDefault="6B991932" w:rsidP="28038790">
            <w:pPr>
              <w:pStyle w:val="TableText"/>
            </w:pPr>
            <w:r w:rsidRPr="006308C0">
              <w:rPr>
                <w:color w:val="FF0000"/>
                <w:highlight w:val="yellow"/>
              </w:rPr>
              <w:lastRenderedPageBreak/>
              <w:t>OBX 011</w:t>
            </w:r>
          </w:p>
        </w:tc>
        <w:tc>
          <w:tcPr>
            <w:tcW w:w="2648" w:type="dxa"/>
            <w:tcBorders>
              <w:top w:val="single" w:sz="4" w:space="0" w:color="auto"/>
              <w:left w:val="single" w:sz="4" w:space="0" w:color="auto"/>
              <w:bottom w:val="single" w:sz="4" w:space="0" w:color="auto"/>
              <w:right w:val="single" w:sz="4" w:space="0" w:color="auto"/>
            </w:tcBorders>
          </w:tcPr>
          <w:p w14:paraId="2A193B5C" w14:textId="77777777" w:rsidR="00D06BED" w:rsidRPr="00F125D2" w:rsidRDefault="6B991932" w:rsidP="28038790">
            <w:pPr>
              <w:pStyle w:val="TableText"/>
            </w:pPr>
            <w:r>
              <w:t>Observation Result Status</w:t>
            </w:r>
          </w:p>
        </w:tc>
        <w:tc>
          <w:tcPr>
            <w:tcW w:w="1127" w:type="dxa"/>
            <w:tcBorders>
              <w:top w:val="single" w:sz="4" w:space="0" w:color="auto"/>
              <w:left w:val="single" w:sz="4" w:space="0" w:color="auto"/>
              <w:bottom w:val="single" w:sz="4" w:space="0" w:color="auto"/>
              <w:right w:val="single" w:sz="4" w:space="0" w:color="auto"/>
            </w:tcBorders>
          </w:tcPr>
          <w:p w14:paraId="2506F03F" w14:textId="77777777" w:rsidR="00D06BED" w:rsidRPr="00F125D2" w:rsidRDefault="6B991932" w:rsidP="28038790">
            <w:pPr>
              <w:pStyle w:val="TableText"/>
            </w:pPr>
            <w:r>
              <w:t>2</w:t>
            </w:r>
          </w:p>
        </w:tc>
        <w:tc>
          <w:tcPr>
            <w:tcW w:w="3373" w:type="dxa"/>
            <w:tcBorders>
              <w:top w:val="single" w:sz="4" w:space="0" w:color="auto"/>
              <w:left w:val="single" w:sz="4" w:space="0" w:color="auto"/>
              <w:bottom w:val="single" w:sz="4" w:space="0" w:color="auto"/>
              <w:right w:val="single" w:sz="4" w:space="0" w:color="auto"/>
            </w:tcBorders>
          </w:tcPr>
          <w:p w14:paraId="7EFA901D" w14:textId="43FB523C" w:rsidR="00A11439" w:rsidRPr="00766BB1" w:rsidRDefault="3EF0E060" w:rsidP="28038790">
            <w:pPr>
              <w:pStyle w:val="TableText"/>
              <w:ind w:left="0"/>
            </w:pPr>
            <w:r w:rsidRPr="00766BB1">
              <w:t xml:space="preserve">F = </w:t>
            </w:r>
            <w:r w:rsidR="00766BB1" w:rsidRPr="007759BD">
              <w:t>Final</w:t>
            </w:r>
          </w:p>
          <w:p w14:paraId="33A9F299" w14:textId="03C1F85A" w:rsidR="5758B605" w:rsidRPr="00766BB1" w:rsidRDefault="5758B605" w:rsidP="28038790">
            <w:pPr>
              <w:pStyle w:val="TableText"/>
              <w:ind w:left="0"/>
              <w:rPr>
                <w:rFonts w:ascii="Calibri" w:hAnsi="Calibri"/>
                <w:szCs w:val="22"/>
              </w:rPr>
            </w:pPr>
            <w:r w:rsidRPr="00766BB1">
              <w:rPr>
                <w:rFonts w:ascii="Calibri" w:hAnsi="Calibri"/>
                <w:szCs w:val="22"/>
              </w:rPr>
              <w:t>C = Corrected</w:t>
            </w:r>
          </w:p>
          <w:p w14:paraId="6D77B2DA" w14:textId="77777777" w:rsidR="00C66759" w:rsidRPr="00766BB1" w:rsidRDefault="3EF0E060" w:rsidP="28038790">
            <w:pPr>
              <w:pStyle w:val="TableText"/>
              <w:ind w:left="0"/>
            </w:pPr>
            <w:r w:rsidRPr="00766BB1">
              <w:t>P = Preliminary</w:t>
            </w:r>
          </w:p>
          <w:p w14:paraId="76696160" w14:textId="0B35E246" w:rsidR="00465AE2" w:rsidRPr="00766BB1" w:rsidRDefault="3EF0E060" w:rsidP="28038790">
            <w:pPr>
              <w:pStyle w:val="TableText"/>
              <w:ind w:left="0"/>
            </w:pPr>
            <w:r w:rsidRPr="00766BB1">
              <w:t xml:space="preserve">R = </w:t>
            </w:r>
            <w:r w:rsidR="5D3B1A47" w:rsidRPr="00766BB1">
              <w:t>Pending</w:t>
            </w:r>
          </w:p>
          <w:p w14:paraId="0E7A3E2E" w14:textId="1E89C232" w:rsidR="00CA7FAB" w:rsidRPr="007759BD" w:rsidRDefault="3EF0E060" w:rsidP="28038790">
            <w:pPr>
              <w:pStyle w:val="TableText"/>
              <w:ind w:left="0"/>
              <w:rPr>
                <w:color w:val="FF0000"/>
              </w:rPr>
            </w:pPr>
            <w:r w:rsidRPr="00766BB1">
              <w:t>D = Deleted</w:t>
            </w:r>
          </w:p>
          <w:p w14:paraId="7EEC2E50" w14:textId="11FB3C67" w:rsidR="00C51D8B" w:rsidRPr="00F125D2" w:rsidRDefault="00C51D8B" w:rsidP="28038790">
            <w:pPr>
              <w:pStyle w:val="TableText"/>
              <w:ind w:left="0"/>
            </w:pPr>
          </w:p>
        </w:tc>
      </w:tr>
      <w:tr w:rsidR="00D06BED" w:rsidRPr="00D56604" w14:paraId="5FBEE21C" w14:textId="77777777" w:rsidTr="28038790">
        <w:tc>
          <w:tcPr>
            <w:tcW w:w="1316" w:type="dxa"/>
            <w:tcBorders>
              <w:top w:val="single" w:sz="4" w:space="0" w:color="auto"/>
              <w:left w:val="single" w:sz="4" w:space="0" w:color="auto"/>
              <w:bottom w:val="single" w:sz="4" w:space="0" w:color="auto"/>
              <w:right w:val="single" w:sz="4" w:space="0" w:color="auto"/>
            </w:tcBorders>
          </w:tcPr>
          <w:p w14:paraId="5B2EA49B" w14:textId="77777777" w:rsidR="00D06BED" w:rsidRPr="00D56604" w:rsidRDefault="6B991932" w:rsidP="00D06BED">
            <w:pPr>
              <w:pStyle w:val="TableText"/>
            </w:pPr>
            <w:r>
              <w:t>OBX 014</w:t>
            </w:r>
          </w:p>
        </w:tc>
        <w:tc>
          <w:tcPr>
            <w:tcW w:w="2648" w:type="dxa"/>
            <w:tcBorders>
              <w:top w:val="single" w:sz="4" w:space="0" w:color="auto"/>
              <w:left w:val="single" w:sz="4" w:space="0" w:color="auto"/>
              <w:bottom w:val="single" w:sz="4" w:space="0" w:color="auto"/>
              <w:right w:val="single" w:sz="4" w:space="0" w:color="auto"/>
            </w:tcBorders>
          </w:tcPr>
          <w:p w14:paraId="276DB5A3" w14:textId="77777777" w:rsidR="00D06BED" w:rsidRPr="00D56604" w:rsidRDefault="6B991932" w:rsidP="00D06BED">
            <w:pPr>
              <w:pStyle w:val="TableText"/>
            </w:pPr>
            <w:r>
              <w:t>Date-Time of Observation</w:t>
            </w:r>
          </w:p>
        </w:tc>
        <w:tc>
          <w:tcPr>
            <w:tcW w:w="1127" w:type="dxa"/>
            <w:tcBorders>
              <w:top w:val="single" w:sz="4" w:space="0" w:color="auto"/>
              <w:left w:val="single" w:sz="4" w:space="0" w:color="auto"/>
              <w:bottom w:val="single" w:sz="4" w:space="0" w:color="auto"/>
              <w:right w:val="single" w:sz="4" w:space="0" w:color="auto"/>
            </w:tcBorders>
          </w:tcPr>
          <w:p w14:paraId="36DDFFAA" w14:textId="77777777" w:rsidR="00D06BED" w:rsidRPr="00D56604" w:rsidRDefault="6B991932" w:rsidP="00D06BED">
            <w:pPr>
              <w:pStyle w:val="TableText"/>
            </w:pPr>
            <w:r>
              <w:t>26</w:t>
            </w:r>
          </w:p>
        </w:tc>
        <w:tc>
          <w:tcPr>
            <w:tcW w:w="3373" w:type="dxa"/>
            <w:tcBorders>
              <w:top w:val="single" w:sz="4" w:space="0" w:color="auto"/>
              <w:left w:val="single" w:sz="4" w:space="0" w:color="auto"/>
              <w:bottom w:val="single" w:sz="4" w:space="0" w:color="auto"/>
              <w:right w:val="single" w:sz="4" w:space="0" w:color="auto"/>
            </w:tcBorders>
          </w:tcPr>
          <w:p w14:paraId="7DA5E13D" w14:textId="17B12184" w:rsidR="00804F6F" w:rsidRPr="00D56604" w:rsidRDefault="7E321880" w:rsidP="00804F6F">
            <w:pPr>
              <w:pStyle w:val="TableText"/>
              <w:ind w:left="0"/>
            </w:pPr>
            <w:r>
              <w:t>Empty</w:t>
            </w:r>
          </w:p>
        </w:tc>
      </w:tr>
      <w:tr w:rsidR="005771FA" w:rsidRPr="00D56604" w14:paraId="536858AF" w14:textId="77777777" w:rsidTr="28038790">
        <w:tc>
          <w:tcPr>
            <w:tcW w:w="1316" w:type="dxa"/>
            <w:tcBorders>
              <w:top w:val="single" w:sz="4" w:space="0" w:color="auto"/>
              <w:left w:val="single" w:sz="4" w:space="0" w:color="auto"/>
              <w:bottom w:val="single" w:sz="4" w:space="0" w:color="auto"/>
              <w:right w:val="single" w:sz="4" w:space="0" w:color="auto"/>
            </w:tcBorders>
          </w:tcPr>
          <w:p w14:paraId="38F53D3D" w14:textId="77777777" w:rsidR="005771FA" w:rsidRPr="00D56604" w:rsidRDefault="6B991932" w:rsidP="00D06BED">
            <w:pPr>
              <w:pStyle w:val="TableText"/>
            </w:pPr>
            <w:r>
              <w:t>OBX 015</w:t>
            </w:r>
          </w:p>
        </w:tc>
        <w:tc>
          <w:tcPr>
            <w:tcW w:w="2648" w:type="dxa"/>
            <w:tcBorders>
              <w:top w:val="single" w:sz="4" w:space="0" w:color="auto"/>
              <w:left w:val="single" w:sz="4" w:space="0" w:color="auto"/>
              <w:bottom w:val="single" w:sz="4" w:space="0" w:color="auto"/>
              <w:right w:val="single" w:sz="4" w:space="0" w:color="auto"/>
            </w:tcBorders>
          </w:tcPr>
          <w:p w14:paraId="333B2AAC" w14:textId="77777777" w:rsidR="005771FA" w:rsidRPr="00D56604" w:rsidRDefault="6B991932" w:rsidP="00D06BED">
            <w:pPr>
              <w:pStyle w:val="TableText"/>
            </w:pPr>
            <w:r>
              <w:t>Producer’s ID</w:t>
            </w:r>
          </w:p>
        </w:tc>
        <w:tc>
          <w:tcPr>
            <w:tcW w:w="1127" w:type="dxa"/>
            <w:tcBorders>
              <w:top w:val="single" w:sz="4" w:space="0" w:color="auto"/>
              <w:left w:val="single" w:sz="4" w:space="0" w:color="auto"/>
              <w:bottom w:val="single" w:sz="4" w:space="0" w:color="auto"/>
              <w:right w:val="single" w:sz="4" w:space="0" w:color="auto"/>
            </w:tcBorders>
          </w:tcPr>
          <w:p w14:paraId="7FE0D655" w14:textId="77777777" w:rsidR="005771FA" w:rsidRPr="00D56604" w:rsidRDefault="6B991932" w:rsidP="00D06BED">
            <w:pPr>
              <w:pStyle w:val="TableText"/>
            </w:pPr>
            <w:r>
              <w:t>120</w:t>
            </w:r>
          </w:p>
        </w:tc>
        <w:tc>
          <w:tcPr>
            <w:tcW w:w="3373" w:type="dxa"/>
            <w:tcBorders>
              <w:top w:val="single" w:sz="4" w:space="0" w:color="auto"/>
              <w:left w:val="single" w:sz="4" w:space="0" w:color="auto"/>
              <w:bottom w:val="single" w:sz="4" w:space="0" w:color="auto"/>
              <w:right w:val="single" w:sz="4" w:space="0" w:color="auto"/>
            </w:tcBorders>
          </w:tcPr>
          <w:p w14:paraId="6F8B7084" w14:textId="1CC5C9A3" w:rsidR="005771FA" w:rsidRPr="00D56604" w:rsidRDefault="00224708" w:rsidP="0058715C">
            <w:pPr>
              <w:pStyle w:val="TableText"/>
              <w:ind w:left="0"/>
            </w:pPr>
            <w:r>
              <w:t>E</w:t>
            </w:r>
            <w:r w:rsidR="6B991932">
              <w:t>mpty</w:t>
            </w:r>
          </w:p>
        </w:tc>
      </w:tr>
    </w:tbl>
    <w:p w14:paraId="651F1E98" w14:textId="77777777" w:rsidR="00D06BED" w:rsidRDefault="00D06BED" w:rsidP="00D06BED">
      <w:pPr>
        <w:pStyle w:val="BodyText"/>
      </w:pPr>
    </w:p>
    <w:p w14:paraId="75E59212" w14:textId="0B8EFA8B" w:rsidR="00637496" w:rsidRDefault="6B991932" w:rsidP="00637496">
      <w:pPr>
        <w:pStyle w:val="BodyText"/>
      </w:pPr>
      <w:r>
        <w:t>Note:  Not all messages will contain an OBX segment, some OBR segments may contain NTE segments only</w:t>
      </w:r>
      <w:r w:rsidR="00BB6A0F">
        <w:t>.</w:t>
      </w:r>
    </w:p>
    <w:p w14:paraId="0321A91D" w14:textId="77777777" w:rsidR="00637496" w:rsidRDefault="6B991932" w:rsidP="0080770D">
      <w:pPr>
        <w:pStyle w:val="Heading2"/>
      </w:pPr>
      <w:bookmarkStart w:id="24" w:name="_Toc112746012"/>
      <w:r>
        <w:t>NTE Segment (OBX)</w:t>
      </w:r>
      <w:bookmarkEnd w:id="24"/>
    </w:p>
    <w:p w14:paraId="3D6178A7" w14:textId="77777777" w:rsidR="00637496" w:rsidRDefault="6B991932" w:rsidP="00637496">
      <w:pPr>
        <w:pStyle w:val="BodyText"/>
      </w:pPr>
      <w:r w:rsidRPr="006308C0">
        <w:rPr>
          <w:highlight w:val="yellow"/>
        </w:rPr>
        <w:t>OBX NTE’s are used to provide additional information about the specific result it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7"/>
        <w:gridCol w:w="2561"/>
        <w:gridCol w:w="1123"/>
        <w:gridCol w:w="3267"/>
      </w:tblGrid>
      <w:tr w:rsidR="00637496" w:rsidRPr="00D56604" w14:paraId="1FDC9F7E" w14:textId="77777777" w:rsidTr="6B991932">
        <w:tc>
          <w:tcPr>
            <w:tcW w:w="1316" w:type="dxa"/>
          </w:tcPr>
          <w:p w14:paraId="5F5E8492" w14:textId="77777777" w:rsidR="00637496" w:rsidRPr="00D56604" w:rsidRDefault="6B991932" w:rsidP="00EC6CAC">
            <w:pPr>
              <w:pStyle w:val="TableHeading"/>
            </w:pPr>
            <w:r>
              <w:t>Field ID</w:t>
            </w:r>
          </w:p>
        </w:tc>
        <w:tc>
          <w:tcPr>
            <w:tcW w:w="2648" w:type="dxa"/>
          </w:tcPr>
          <w:p w14:paraId="4810C714" w14:textId="77777777" w:rsidR="00637496" w:rsidRPr="00D56604" w:rsidRDefault="6B991932" w:rsidP="00EC6CAC">
            <w:pPr>
              <w:pStyle w:val="TableHeading"/>
            </w:pPr>
            <w:r>
              <w:t>Field Name</w:t>
            </w:r>
          </w:p>
        </w:tc>
        <w:tc>
          <w:tcPr>
            <w:tcW w:w="1127" w:type="dxa"/>
          </w:tcPr>
          <w:p w14:paraId="46B235A3" w14:textId="77777777" w:rsidR="00637496" w:rsidRPr="00D56604" w:rsidRDefault="6B991932" w:rsidP="00EC6CAC">
            <w:pPr>
              <w:pStyle w:val="TableHeading"/>
            </w:pPr>
            <w:r>
              <w:t>Length</w:t>
            </w:r>
          </w:p>
        </w:tc>
        <w:tc>
          <w:tcPr>
            <w:tcW w:w="3373" w:type="dxa"/>
          </w:tcPr>
          <w:p w14:paraId="3DC09338" w14:textId="77777777" w:rsidR="00637496" w:rsidRPr="00D56604" w:rsidRDefault="6B991932" w:rsidP="00EC6CAC">
            <w:pPr>
              <w:pStyle w:val="TableHeading"/>
            </w:pPr>
            <w:r>
              <w:t>Description</w:t>
            </w:r>
          </w:p>
        </w:tc>
      </w:tr>
      <w:tr w:rsidR="00637496" w:rsidRPr="00D56604" w14:paraId="0ACBF285" w14:textId="77777777" w:rsidTr="6B991932">
        <w:tc>
          <w:tcPr>
            <w:tcW w:w="1316" w:type="dxa"/>
            <w:tcBorders>
              <w:top w:val="single" w:sz="4" w:space="0" w:color="auto"/>
              <w:left w:val="single" w:sz="4" w:space="0" w:color="auto"/>
              <w:bottom w:val="single" w:sz="4" w:space="0" w:color="auto"/>
              <w:right w:val="single" w:sz="4" w:space="0" w:color="auto"/>
            </w:tcBorders>
            <w:vAlign w:val="center"/>
          </w:tcPr>
          <w:p w14:paraId="6DDF5793" w14:textId="77777777" w:rsidR="00637496" w:rsidRPr="00D56604" w:rsidRDefault="6B991932" w:rsidP="00637496">
            <w:pPr>
              <w:pStyle w:val="TableText"/>
            </w:pPr>
            <w:r>
              <w:t>NTE 003</w:t>
            </w:r>
          </w:p>
        </w:tc>
        <w:tc>
          <w:tcPr>
            <w:tcW w:w="2648" w:type="dxa"/>
            <w:tcBorders>
              <w:top w:val="single" w:sz="4" w:space="0" w:color="auto"/>
              <w:left w:val="single" w:sz="4" w:space="0" w:color="auto"/>
              <w:bottom w:val="single" w:sz="4" w:space="0" w:color="auto"/>
              <w:right w:val="single" w:sz="4" w:space="0" w:color="auto"/>
            </w:tcBorders>
            <w:vAlign w:val="center"/>
          </w:tcPr>
          <w:p w14:paraId="2C2F8216" w14:textId="77777777" w:rsidR="00637496" w:rsidRPr="00D56604" w:rsidRDefault="6B991932" w:rsidP="00637496">
            <w:pPr>
              <w:pStyle w:val="TableText"/>
            </w:pPr>
            <w:r>
              <w:t>Comment</w:t>
            </w:r>
          </w:p>
        </w:tc>
        <w:tc>
          <w:tcPr>
            <w:tcW w:w="1127" w:type="dxa"/>
            <w:tcBorders>
              <w:top w:val="single" w:sz="4" w:space="0" w:color="auto"/>
              <w:left w:val="single" w:sz="4" w:space="0" w:color="auto"/>
              <w:bottom w:val="single" w:sz="4" w:space="0" w:color="auto"/>
              <w:right w:val="single" w:sz="4" w:space="0" w:color="auto"/>
            </w:tcBorders>
            <w:vAlign w:val="center"/>
          </w:tcPr>
          <w:p w14:paraId="359E5E2F" w14:textId="77777777" w:rsidR="00637496" w:rsidRPr="00D56604" w:rsidRDefault="6B991932" w:rsidP="00637496">
            <w:pPr>
              <w:pStyle w:val="TableText"/>
            </w:pPr>
            <w:r>
              <w:t>65536</w:t>
            </w:r>
          </w:p>
        </w:tc>
        <w:tc>
          <w:tcPr>
            <w:tcW w:w="3373" w:type="dxa"/>
            <w:tcBorders>
              <w:top w:val="single" w:sz="4" w:space="0" w:color="auto"/>
              <w:left w:val="single" w:sz="4" w:space="0" w:color="auto"/>
              <w:bottom w:val="single" w:sz="4" w:space="0" w:color="auto"/>
              <w:right w:val="single" w:sz="4" w:space="0" w:color="auto"/>
            </w:tcBorders>
            <w:vAlign w:val="center"/>
          </w:tcPr>
          <w:p w14:paraId="179002E6" w14:textId="77777777" w:rsidR="00637496" w:rsidRPr="00D56604" w:rsidRDefault="6B991932" w:rsidP="00637496">
            <w:pPr>
              <w:pStyle w:val="TableText"/>
            </w:pPr>
            <w:r>
              <w:t>Text</w:t>
            </w:r>
          </w:p>
        </w:tc>
      </w:tr>
    </w:tbl>
    <w:p w14:paraId="4D239E4D" w14:textId="77777777" w:rsidR="00637496" w:rsidRDefault="00637496" w:rsidP="00637496">
      <w:pPr>
        <w:pStyle w:val="BodyText"/>
      </w:pPr>
    </w:p>
    <w:p w14:paraId="6A7CBC79" w14:textId="4032E4FC" w:rsidR="00637496" w:rsidRPr="001959D4" w:rsidRDefault="00926A32" w:rsidP="00391ED6">
      <w:pPr>
        <w:pStyle w:val="Heading2"/>
      </w:pPr>
      <w:bookmarkStart w:id="25" w:name="_Message_Handling"/>
      <w:bookmarkStart w:id="26" w:name="_Toc112746013"/>
      <w:bookmarkEnd w:id="25"/>
      <w:r w:rsidRPr="001959D4">
        <w:t>Message Handling</w:t>
      </w:r>
      <w:bookmarkEnd w:id="26"/>
    </w:p>
    <w:p w14:paraId="2CDAA6DE" w14:textId="63BCD144" w:rsidR="005F1689" w:rsidRPr="001959D4" w:rsidRDefault="005F1689" w:rsidP="006308C0">
      <w:pPr>
        <w:pStyle w:val="BodyText"/>
        <w:ind w:left="567"/>
      </w:pPr>
      <w:r w:rsidRPr="001959D4">
        <w:t>Excelleris messages ‘build’ according to the sending system used by the reporting facility. Each message retriev</w:t>
      </w:r>
      <w:r w:rsidR="008E00B2" w:rsidRPr="001959D4">
        <w:t>al (</w:t>
      </w:r>
      <w:proofErr w:type="gramStart"/>
      <w:r w:rsidR="008E00B2" w:rsidRPr="001959D4">
        <w:t>i.e.</w:t>
      </w:r>
      <w:proofErr w:type="gramEnd"/>
      <w:r w:rsidR="008E00B2" w:rsidRPr="001959D4">
        <w:t xml:space="preserve"> pull) </w:t>
      </w:r>
      <w:r w:rsidRPr="001959D4">
        <w:t xml:space="preserve">by the </w:t>
      </w:r>
      <w:r w:rsidR="008E00B2" w:rsidRPr="001959D4">
        <w:t xml:space="preserve">EMR </w:t>
      </w:r>
      <w:r w:rsidRPr="001959D4">
        <w:t xml:space="preserve">will </w:t>
      </w:r>
      <w:r w:rsidR="008E00B2" w:rsidRPr="001959D4">
        <w:t>include</w:t>
      </w:r>
      <w:r w:rsidRPr="001959D4">
        <w:t xml:space="preserve"> all updates received </w:t>
      </w:r>
      <w:r w:rsidR="008E00B2" w:rsidRPr="001959D4">
        <w:t xml:space="preserve">by Excelleris </w:t>
      </w:r>
      <w:r w:rsidRPr="001959D4">
        <w:t xml:space="preserve">since the last </w:t>
      </w:r>
      <w:r w:rsidR="008E00B2" w:rsidRPr="001959D4">
        <w:t xml:space="preserve">EMR </w:t>
      </w:r>
      <w:r w:rsidR="00C94718" w:rsidRPr="001959D4">
        <w:t xml:space="preserve">retrieval.  </w:t>
      </w:r>
    </w:p>
    <w:p w14:paraId="00D15434" w14:textId="4B33174E" w:rsidR="005F1689" w:rsidRPr="001959D4" w:rsidRDefault="005F1689" w:rsidP="006308C0">
      <w:pPr>
        <w:pStyle w:val="BodyText"/>
        <w:ind w:left="142"/>
      </w:pPr>
      <w:r w:rsidRPr="001959D4">
        <w:t xml:space="preserve">For </w:t>
      </w:r>
      <w:r w:rsidR="00C94718" w:rsidRPr="001959D4">
        <w:t xml:space="preserve">a </w:t>
      </w:r>
      <w:r w:rsidRPr="001959D4">
        <w:t>‘</w:t>
      </w:r>
      <w:r w:rsidR="00744EDD" w:rsidRPr="001959D4">
        <w:t>d</w:t>
      </w:r>
      <w:r w:rsidRPr="001959D4">
        <w:t>eleted</w:t>
      </w:r>
      <w:r w:rsidR="00C94718" w:rsidRPr="001959D4">
        <w:t xml:space="preserve">’ </w:t>
      </w:r>
      <w:r w:rsidRPr="001959D4">
        <w:t xml:space="preserve">test, the retrieved message </w:t>
      </w:r>
      <w:r w:rsidR="00744EDD" w:rsidRPr="001959D4">
        <w:t xml:space="preserve">will contain </w:t>
      </w:r>
      <w:r w:rsidRPr="001959D4">
        <w:t xml:space="preserve">OBX.11 </w:t>
      </w:r>
      <w:r w:rsidR="008E00B2" w:rsidRPr="001959D4">
        <w:t xml:space="preserve">status </w:t>
      </w:r>
      <w:r w:rsidRPr="001959D4">
        <w:t>= D, which indicates the test is to be marked as ‘deleted’</w:t>
      </w:r>
      <w:r w:rsidR="008E00B2" w:rsidRPr="001959D4">
        <w:t xml:space="preserve"> (note: OBR.25 status </w:t>
      </w:r>
      <w:r w:rsidR="00744EDD" w:rsidRPr="001959D4">
        <w:t>may be either Final (F) or Cancelled (</w:t>
      </w:r>
      <w:r w:rsidR="00A765A0" w:rsidRPr="001959D4">
        <w:t>X</w:t>
      </w:r>
      <w:r w:rsidR="00744EDD" w:rsidRPr="001959D4">
        <w:t xml:space="preserve">) depending on </w:t>
      </w:r>
      <w:r w:rsidR="00C74F66" w:rsidRPr="001959D4">
        <w:t xml:space="preserve">the </w:t>
      </w:r>
      <w:r w:rsidR="00744EDD" w:rsidRPr="001959D4">
        <w:t xml:space="preserve">performing Lab). </w:t>
      </w:r>
    </w:p>
    <w:p w14:paraId="1765E706" w14:textId="77777777" w:rsidR="0073719C" w:rsidRPr="001959D4" w:rsidRDefault="0073719C" w:rsidP="006308C0">
      <w:pPr>
        <w:pStyle w:val="BodyText"/>
        <w:ind w:left="142"/>
      </w:pPr>
    </w:p>
    <w:p w14:paraId="2CBDABE8" w14:textId="05AC5023" w:rsidR="0068715F" w:rsidRPr="001959D4" w:rsidRDefault="0068715F" w:rsidP="006308C0">
      <w:pPr>
        <w:pStyle w:val="BodyText"/>
        <w:ind w:left="142"/>
      </w:pPr>
      <w:r w:rsidRPr="001959D4">
        <w:t xml:space="preserve">EXAMPLE 1: </w:t>
      </w:r>
      <w:r w:rsidR="00B476CD" w:rsidRPr="001959D4">
        <w:t>Single Requisition Message Retrieval</w:t>
      </w:r>
    </w:p>
    <w:p w14:paraId="13FE5434" w14:textId="748A12EE" w:rsidR="0068715F" w:rsidRPr="001959D4" w:rsidRDefault="00A765A0" w:rsidP="006308C0">
      <w:pPr>
        <w:pStyle w:val="BodyText"/>
        <w:ind w:left="142"/>
        <w:jc w:val="both"/>
      </w:pPr>
      <w:r w:rsidRPr="001959D4">
        <w:t xml:space="preserve">When one specimen number is attached to a single requisition, multiple message retrievals may be required </w:t>
      </w:r>
      <w:r w:rsidR="006F2D1E" w:rsidRPr="001959D4">
        <w:t>for the same group of tests</w:t>
      </w:r>
      <w:r w:rsidR="008815F3" w:rsidRPr="001959D4">
        <w:t xml:space="preserve"> a</w:t>
      </w:r>
      <w:r w:rsidR="0068715F" w:rsidRPr="001959D4">
        <w:t xml:space="preserve">s each set of test results </w:t>
      </w:r>
      <w:r w:rsidR="00CA11A9" w:rsidRPr="001959D4">
        <w:t xml:space="preserve">is </w:t>
      </w:r>
      <w:r w:rsidR="0068715F" w:rsidRPr="001959D4">
        <w:t>update</w:t>
      </w:r>
      <w:r w:rsidR="001E0F31" w:rsidRPr="001959D4">
        <w:t>d</w:t>
      </w:r>
      <w:r w:rsidR="0068715F" w:rsidRPr="001959D4">
        <w:t xml:space="preserve"> to final status</w:t>
      </w:r>
      <w:r w:rsidR="00190325" w:rsidRPr="001959D4">
        <w:t xml:space="preserve">. </w:t>
      </w:r>
      <w:r w:rsidR="0034667A" w:rsidRPr="001959D4">
        <w:t>M</w:t>
      </w:r>
      <w:r w:rsidR="0068715F" w:rsidRPr="001959D4">
        <w:t>essage</w:t>
      </w:r>
      <w:r w:rsidRPr="001959D4">
        <w:t xml:space="preserve"> retrievals </w:t>
      </w:r>
      <w:r w:rsidR="0034667A" w:rsidRPr="001959D4">
        <w:t xml:space="preserve">may </w:t>
      </w:r>
      <w:r w:rsidR="008E00B2" w:rsidRPr="001959D4">
        <w:t xml:space="preserve">include </w:t>
      </w:r>
      <w:r w:rsidR="00210DCB" w:rsidRPr="001959D4">
        <w:t xml:space="preserve">test results with </w:t>
      </w:r>
      <w:r w:rsidR="0034667A" w:rsidRPr="001959D4">
        <w:t>final</w:t>
      </w:r>
      <w:r w:rsidRPr="001959D4">
        <w:t xml:space="preserve">, </w:t>
      </w:r>
      <w:proofErr w:type="gramStart"/>
      <w:r w:rsidRPr="001959D4">
        <w:t>corrected</w:t>
      </w:r>
      <w:proofErr w:type="gramEnd"/>
      <w:r w:rsidR="0034667A" w:rsidRPr="001959D4">
        <w:t xml:space="preserve"> and pending</w:t>
      </w:r>
      <w:r w:rsidR="00210DCB" w:rsidRPr="001959D4">
        <w:t xml:space="preserve"> </w:t>
      </w:r>
      <w:r w:rsidR="00224708" w:rsidRPr="001959D4">
        <w:t>r</w:t>
      </w:r>
      <w:r w:rsidR="000B29E7" w:rsidRPr="001959D4">
        <w:t>esult</w:t>
      </w:r>
      <w:r w:rsidR="00210DCB" w:rsidRPr="001959D4">
        <w:t xml:space="preserve"> </w:t>
      </w:r>
      <w:r w:rsidR="000B29E7" w:rsidRPr="001959D4">
        <w:t>s</w:t>
      </w:r>
      <w:r w:rsidR="00210DCB" w:rsidRPr="001959D4">
        <w:t>tatuses.</w:t>
      </w:r>
      <w:r w:rsidR="000B29E7" w:rsidRPr="001959D4">
        <w:t xml:space="preserve"> </w:t>
      </w:r>
      <w:r w:rsidR="00B476CD" w:rsidRPr="001959D4">
        <w:t xml:space="preserve">When </w:t>
      </w:r>
      <w:r w:rsidR="0034667A" w:rsidRPr="001959D4">
        <w:t xml:space="preserve">messages </w:t>
      </w:r>
      <w:r w:rsidR="0068715F" w:rsidRPr="001959D4">
        <w:t xml:space="preserve">with pending </w:t>
      </w:r>
      <w:r w:rsidR="006E6F54" w:rsidRPr="001959D4">
        <w:t xml:space="preserve">test </w:t>
      </w:r>
      <w:r w:rsidR="0068715F" w:rsidRPr="001959D4">
        <w:t>results have been retrieved</w:t>
      </w:r>
      <w:r w:rsidR="00B476CD" w:rsidRPr="001959D4">
        <w:t xml:space="preserve"> previously</w:t>
      </w:r>
      <w:r w:rsidR="0068715F" w:rsidRPr="001959D4">
        <w:t xml:space="preserve">, </w:t>
      </w:r>
      <w:r w:rsidR="00B476CD" w:rsidRPr="001959D4">
        <w:t xml:space="preserve">if there are updates during the next retrieval, </w:t>
      </w:r>
      <w:r w:rsidR="0068715F" w:rsidRPr="001959D4">
        <w:t>the</w:t>
      </w:r>
      <w:r w:rsidR="00786A44" w:rsidRPr="001959D4">
        <w:t xml:space="preserve"> messages </w:t>
      </w:r>
      <w:r w:rsidR="0068715F" w:rsidRPr="001959D4">
        <w:t xml:space="preserve">will be rebuilt with </w:t>
      </w:r>
      <w:r w:rsidR="00B476CD" w:rsidRPr="001959D4">
        <w:t xml:space="preserve">the </w:t>
      </w:r>
      <w:r w:rsidR="0068715F" w:rsidRPr="001959D4">
        <w:t xml:space="preserve">new information. </w:t>
      </w:r>
    </w:p>
    <w:p w14:paraId="6FFD7C2A" w14:textId="77777777" w:rsidR="00210DCB" w:rsidRPr="001959D4" w:rsidRDefault="00210DCB" w:rsidP="006308C0">
      <w:pPr>
        <w:pStyle w:val="BodyText"/>
        <w:ind w:left="142"/>
        <w:jc w:val="both"/>
      </w:pPr>
    </w:p>
    <w:p w14:paraId="2FF2EC02" w14:textId="1554C50C" w:rsidR="00210DCB" w:rsidRPr="001959D4" w:rsidRDefault="00210DCB" w:rsidP="006308C0">
      <w:pPr>
        <w:pStyle w:val="BodyText"/>
        <w:ind w:left="142"/>
        <w:rPr>
          <w:u w:val="single"/>
        </w:rPr>
      </w:pPr>
      <w:r w:rsidRPr="001959D4">
        <w:rPr>
          <w:u w:val="single"/>
        </w:rPr>
        <w:t xml:space="preserve">Requisition </w:t>
      </w:r>
      <w:r w:rsidR="008F41E8" w:rsidRPr="001959D4">
        <w:rPr>
          <w:u w:val="single"/>
        </w:rPr>
        <w:t>order</w:t>
      </w:r>
      <w:r w:rsidR="0068715F" w:rsidRPr="001959D4">
        <w:t xml:space="preserve">: </w:t>
      </w:r>
      <w:r w:rsidR="008F41E8" w:rsidRPr="001959D4">
        <w:t xml:space="preserve"> </w:t>
      </w:r>
      <w:r w:rsidR="00C676C6" w:rsidRPr="001959D4">
        <w:t>Hematology Panel</w:t>
      </w:r>
      <w:r w:rsidR="00DD72FC" w:rsidRPr="001959D4">
        <w:t xml:space="preserve">, </w:t>
      </w:r>
      <w:r w:rsidR="008F41E8" w:rsidRPr="001959D4">
        <w:t>Fasting Glucose, Electrolytes</w:t>
      </w:r>
      <w:r w:rsidR="00D20E24" w:rsidRPr="001959D4">
        <w:t>, Urinalysis</w:t>
      </w:r>
    </w:p>
    <w:p w14:paraId="4513C861" w14:textId="65CCF4B6" w:rsidR="00C676C6" w:rsidRPr="001959D4" w:rsidRDefault="008F41E8" w:rsidP="006308C0">
      <w:pPr>
        <w:pStyle w:val="BodyText"/>
        <w:ind w:left="142"/>
      </w:pPr>
      <w:r w:rsidRPr="001959D4">
        <w:rPr>
          <w:u w:val="single"/>
        </w:rPr>
        <w:t>1st retrieval:</w:t>
      </w:r>
      <w:r w:rsidRPr="001959D4">
        <w:br/>
      </w:r>
      <w:r w:rsidR="00C676C6" w:rsidRPr="001959D4">
        <w:t>Hematology Panel</w:t>
      </w:r>
      <w:r w:rsidR="00BA0531" w:rsidRPr="001959D4">
        <w:t xml:space="preserve"> </w:t>
      </w:r>
      <w:r w:rsidR="00DD72FC" w:rsidRPr="001959D4">
        <w:t xml:space="preserve">results </w:t>
      </w:r>
      <w:r w:rsidR="00210DCB" w:rsidRPr="001959D4">
        <w:t>are final</w:t>
      </w:r>
      <w:r w:rsidR="00C676C6" w:rsidRPr="001959D4">
        <w:br/>
        <w:t>Fasting Glucose</w:t>
      </w:r>
      <w:r w:rsidR="00D20E24" w:rsidRPr="001959D4">
        <w:t xml:space="preserve">, </w:t>
      </w:r>
      <w:r w:rsidR="00C676C6" w:rsidRPr="001959D4">
        <w:t>Electrolyte</w:t>
      </w:r>
      <w:r w:rsidR="00E67F7E" w:rsidRPr="001959D4">
        <w:t>s</w:t>
      </w:r>
      <w:r w:rsidR="00C676C6" w:rsidRPr="001959D4">
        <w:t xml:space="preserve"> </w:t>
      </w:r>
      <w:r w:rsidR="00D20E24" w:rsidRPr="001959D4">
        <w:t xml:space="preserve">and Urinalysis </w:t>
      </w:r>
      <w:r w:rsidR="00CA11A9" w:rsidRPr="001959D4">
        <w:t xml:space="preserve">results are </w:t>
      </w:r>
      <w:r w:rsidR="001E0F31" w:rsidRPr="001959D4">
        <w:t>pending</w:t>
      </w:r>
    </w:p>
    <w:p w14:paraId="4AF4EA1E" w14:textId="73F59D23" w:rsidR="00C676C6" w:rsidRPr="001959D4" w:rsidRDefault="008F41E8" w:rsidP="006308C0">
      <w:pPr>
        <w:pStyle w:val="BodyText"/>
        <w:ind w:left="142"/>
      </w:pPr>
      <w:r w:rsidRPr="001959D4">
        <w:rPr>
          <w:u w:val="single"/>
        </w:rPr>
        <w:lastRenderedPageBreak/>
        <w:t>2nd retrieval:</w:t>
      </w:r>
      <w:r w:rsidRPr="001959D4">
        <w:br/>
        <w:t xml:space="preserve">Hematology </w:t>
      </w:r>
      <w:r w:rsidR="00C676C6" w:rsidRPr="001959D4">
        <w:t>P</w:t>
      </w:r>
      <w:r w:rsidRPr="001959D4">
        <w:t>anel</w:t>
      </w:r>
      <w:r w:rsidR="00D20E24" w:rsidRPr="001959D4">
        <w:t xml:space="preserve">, </w:t>
      </w:r>
      <w:r w:rsidRPr="001959D4">
        <w:t>Fasting Glucose</w:t>
      </w:r>
      <w:r w:rsidR="00CA11A9" w:rsidRPr="001959D4">
        <w:t>, Electrolyte</w:t>
      </w:r>
      <w:r w:rsidRPr="001959D4">
        <w:t xml:space="preserve"> </w:t>
      </w:r>
      <w:r w:rsidR="00BA0531" w:rsidRPr="001959D4">
        <w:t xml:space="preserve">results </w:t>
      </w:r>
      <w:r w:rsidR="00210DCB" w:rsidRPr="001959D4">
        <w:t xml:space="preserve">updated </w:t>
      </w:r>
      <w:r w:rsidR="00BA0531" w:rsidRPr="001959D4">
        <w:t xml:space="preserve">to </w:t>
      </w:r>
      <w:r w:rsidR="00CA11A9" w:rsidRPr="001959D4">
        <w:t>final</w:t>
      </w:r>
      <w:r w:rsidR="00C676C6" w:rsidRPr="001959D4">
        <w:br/>
      </w:r>
      <w:r w:rsidR="00E67F7E" w:rsidRPr="001959D4">
        <w:t xml:space="preserve">Urinalysis </w:t>
      </w:r>
      <w:r w:rsidR="00CA11A9" w:rsidRPr="001959D4">
        <w:t xml:space="preserve">results are </w:t>
      </w:r>
      <w:r w:rsidR="00C676C6" w:rsidRPr="001959D4">
        <w:t>pending</w:t>
      </w:r>
    </w:p>
    <w:p w14:paraId="28A91890" w14:textId="1BC71EFA" w:rsidR="008F41E8" w:rsidRPr="001959D4" w:rsidRDefault="008F41E8" w:rsidP="006308C0">
      <w:pPr>
        <w:pStyle w:val="BodyText"/>
        <w:ind w:left="142"/>
      </w:pPr>
      <w:r w:rsidRPr="001959D4">
        <w:rPr>
          <w:u w:val="single"/>
        </w:rPr>
        <w:t>3rd retrieval:</w:t>
      </w:r>
      <w:r w:rsidRPr="001959D4">
        <w:br/>
        <w:t xml:space="preserve">Hematology </w:t>
      </w:r>
      <w:r w:rsidR="00E67F7E" w:rsidRPr="001959D4">
        <w:t>P</w:t>
      </w:r>
      <w:r w:rsidRPr="001959D4">
        <w:t>anel</w:t>
      </w:r>
      <w:r w:rsidR="00BA0531" w:rsidRPr="001959D4">
        <w:t xml:space="preserve">, </w:t>
      </w:r>
      <w:r w:rsidRPr="001959D4">
        <w:t>Fasting Glucose</w:t>
      </w:r>
      <w:r w:rsidR="00E67F7E" w:rsidRPr="001959D4">
        <w:t xml:space="preserve">, </w:t>
      </w:r>
      <w:r w:rsidRPr="001959D4">
        <w:t>Electrolyte</w:t>
      </w:r>
      <w:r w:rsidR="00E67F7E" w:rsidRPr="001959D4">
        <w:t>,</w:t>
      </w:r>
      <w:r w:rsidR="0073719C" w:rsidRPr="001959D4">
        <w:t xml:space="preserve"> </w:t>
      </w:r>
      <w:r w:rsidR="00E67F7E" w:rsidRPr="001959D4">
        <w:t>Urinalysis results</w:t>
      </w:r>
      <w:r w:rsidRPr="001959D4">
        <w:t xml:space="preserve"> </w:t>
      </w:r>
      <w:r w:rsidR="00BA0531" w:rsidRPr="001959D4">
        <w:t xml:space="preserve">updated </w:t>
      </w:r>
      <w:proofErr w:type="gramStart"/>
      <w:r w:rsidR="00BA0531" w:rsidRPr="001959D4">
        <w:t>to</w:t>
      </w:r>
      <w:proofErr w:type="gramEnd"/>
      <w:r w:rsidR="00BA0531" w:rsidRPr="001959D4">
        <w:t xml:space="preserve"> </w:t>
      </w:r>
      <w:r w:rsidR="00CA11A9" w:rsidRPr="001959D4">
        <w:t>final</w:t>
      </w:r>
    </w:p>
    <w:p w14:paraId="6939FD1A" w14:textId="77777777" w:rsidR="0073719C" w:rsidRPr="001959D4" w:rsidRDefault="0073719C" w:rsidP="006308C0">
      <w:pPr>
        <w:pStyle w:val="BodyText"/>
        <w:ind w:left="142"/>
      </w:pPr>
    </w:p>
    <w:p w14:paraId="454B979A" w14:textId="0EEE98F6" w:rsidR="0068715F" w:rsidRPr="001959D4" w:rsidRDefault="0068715F" w:rsidP="006308C0">
      <w:pPr>
        <w:pStyle w:val="BodyText"/>
        <w:ind w:left="142"/>
      </w:pPr>
      <w:r w:rsidRPr="001959D4">
        <w:t xml:space="preserve">EXAMPLE 2: </w:t>
      </w:r>
      <w:r w:rsidR="00B476CD" w:rsidRPr="001959D4">
        <w:t xml:space="preserve">Multi Requisition </w:t>
      </w:r>
      <w:r w:rsidR="00F416DE" w:rsidRPr="001959D4">
        <w:t xml:space="preserve">Message </w:t>
      </w:r>
      <w:r w:rsidR="00B476CD" w:rsidRPr="001959D4">
        <w:t>Retrieval</w:t>
      </w:r>
    </w:p>
    <w:p w14:paraId="2FBB736E" w14:textId="155480B2" w:rsidR="00786A44" w:rsidRPr="001959D4" w:rsidRDefault="00B476CD" w:rsidP="006308C0">
      <w:pPr>
        <w:pStyle w:val="BodyText"/>
        <w:ind w:left="142"/>
        <w:jc w:val="both"/>
      </w:pPr>
      <w:r w:rsidRPr="001959D4">
        <w:t xml:space="preserve">When one specimen number is attached to multiple requisitions, each requisition </w:t>
      </w:r>
      <w:r w:rsidR="00786A44" w:rsidRPr="001959D4">
        <w:t xml:space="preserve">may have </w:t>
      </w:r>
      <w:r w:rsidRPr="001959D4">
        <w:t xml:space="preserve">a separate message retrieval. </w:t>
      </w:r>
      <w:r w:rsidR="00744EDD" w:rsidRPr="001959D4">
        <w:t>M</w:t>
      </w:r>
      <w:r w:rsidR="00630E0A" w:rsidRPr="001959D4">
        <w:t>essage</w:t>
      </w:r>
      <w:r w:rsidR="00A318E2" w:rsidRPr="001959D4">
        <w:t xml:space="preserve"> retrievals </w:t>
      </w:r>
      <w:r w:rsidR="00C5142F" w:rsidRPr="001959D4">
        <w:t xml:space="preserve">will only </w:t>
      </w:r>
      <w:r w:rsidR="00060571" w:rsidRPr="001959D4">
        <w:t xml:space="preserve">include </w:t>
      </w:r>
      <w:r w:rsidR="00210DCB" w:rsidRPr="001959D4">
        <w:t xml:space="preserve">test results with </w:t>
      </w:r>
      <w:r w:rsidR="00060571" w:rsidRPr="001959D4">
        <w:t xml:space="preserve">final </w:t>
      </w:r>
      <w:r w:rsidR="00210DCB" w:rsidRPr="001959D4">
        <w:t xml:space="preserve">or corrected </w:t>
      </w:r>
      <w:r w:rsidR="00060571" w:rsidRPr="001959D4">
        <w:t>result</w:t>
      </w:r>
      <w:r w:rsidR="00210DCB" w:rsidRPr="001959D4">
        <w:t xml:space="preserve"> </w:t>
      </w:r>
      <w:r w:rsidR="00060571" w:rsidRPr="001959D4">
        <w:t>s</w:t>
      </w:r>
      <w:r w:rsidR="00210DCB" w:rsidRPr="001959D4">
        <w:t>tatuses</w:t>
      </w:r>
      <w:r w:rsidR="00786A44" w:rsidRPr="001959D4">
        <w:t>. D</w:t>
      </w:r>
      <w:r w:rsidR="00A318E2" w:rsidRPr="001959D4">
        <w:t>epending on the time of the retrieval,</w:t>
      </w:r>
      <w:r w:rsidR="00A765A0" w:rsidRPr="001959D4">
        <w:t xml:space="preserve"> results for</w:t>
      </w:r>
      <w:r w:rsidR="00A318E2" w:rsidRPr="001959D4">
        <w:t xml:space="preserve"> multiple requisition numbers may be retrieved in the same message. </w:t>
      </w:r>
      <w:r w:rsidR="00786A44" w:rsidRPr="001959D4">
        <w:t xml:space="preserve">If messages have been retrieved previously but not all test results </w:t>
      </w:r>
      <w:r w:rsidR="00A765A0" w:rsidRPr="001959D4">
        <w:t xml:space="preserve">are complete for the </w:t>
      </w:r>
      <w:r w:rsidR="00786A44" w:rsidRPr="001959D4">
        <w:t xml:space="preserve">requisition, then during the next retrieval, if there are updates, the messages will be rebuilt with the new information. Note: In this scenario, pending results are not </w:t>
      </w:r>
      <w:r w:rsidR="00A765A0" w:rsidRPr="001959D4">
        <w:t xml:space="preserve">sent by the source. </w:t>
      </w:r>
    </w:p>
    <w:p w14:paraId="2AB134F3" w14:textId="77777777" w:rsidR="00786A44" w:rsidRPr="001959D4" w:rsidRDefault="00786A44" w:rsidP="006308C0">
      <w:pPr>
        <w:pStyle w:val="BodyText"/>
        <w:ind w:left="142"/>
        <w:jc w:val="both"/>
      </w:pPr>
    </w:p>
    <w:p w14:paraId="52CE01FB" w14:textId="18AD035E" w:rsidR="00DD693C" w:rsidRPr="001959D4" w:rsidRDefault="00210DCB" w:rsidP="006308C0">
      <w:pPr>
        <w:pStyle w:val="BodyText"/>
        <w:ind w:left="142"/>
      </w:pPr>
      <w:r w:rsidRPr="001959D4">
        <w:rPr>
          <w:u w:val="single"/>
        </w:rPr>
        <w:t xml:space="preserve">Requisition </w:t>
      </w:r>
      <w:r w:rsidR="00DD693C" w:rsidRPr="001959D4">
        <w:rPr>
          <w:u w:val="single"/>
        </w:rPr>
        <w:t>order</w:t>
      </w:r>
      <w:r w:rsidRPr="001959D4">
        <w:rPr>
          <w:u w:val="single"/>
        </w:rPr>
        <w:t>s</w:t>
      </w:r>
      <w:r w:rsidR="0068715F" w:rsidRPr="001959D4">
        <w:t xml:space="preserve">: </w:t>
      </w:r>
      <w:r w:rsidR="00DD693C" w:rsidRPr="001959D4">
        <w:t>Hematology Panel, Fasting Glucose</w:t>
      </w:r>
      <w:r w:rsidR="00CC6049" w:rsidRPr="001959D4">
        <w:t xml:space="preserve">, </w:t>
      </w:r>
      <w:r w:rsidR="00DD693C" w:rsidRPr="001959D4">
        <w:t>Electrolytes</w:t>
      </w:r>
      <w:r w:rsidR="00CA11A9" w:rsidRPr="001959D4">
        <w:t>, Urinalysis</w:t>
      </w:r>
      <w:r w:rsidR="00E51D6C" w:rsidRPr="001959D4">
        <w:t xml:space="preserve"> </w:t>
      </w:r>
      <w:r w:rsidR="00CC6049" w:rsidRPr="001959D4">
        <w:br/>
        <w:t xml:space="preserve"> </w:t>
      </w:r>
      <w:r w:rsidR="00E51D6C" w:rsidRPr="001959D4">
        <w:t>(</w:t>
      </w:r>
      <w:r w:rsidR="001E0F31" w:rsidRPr="001959D4">
        <w:t xml:space="preserve">one </w:t>
      </w:r>
      <w:r w:rsidR="00CC6049" w:rsidRPr="001959D4">
        <w:t xml:space="preserve">specimen number, </w:t>
      </w:r>
      <w:r w:rsidR="00CA11A9" w:rsidRPr="001959D4">
        <w:t xml:space="preserve">four </w:t>
      </w:r>
      <w:r w:rsidR="00E51D6C" w:rsidRPr="001959D4">
        <w:t>separate requisition numbers)</w:t>
      </w:r>
    </w:p>
    <w:p w14:paraId="09083816" w14:textId="1E6780EA" w:rsidR="00DD693C" w:rsidRPr="001959D4" w:rsidRDefault="00DD693C" w:rsidP="006308C0">
      <w:pPr>
        <w:pStyle w:val="BodyText"/>
        <w:ind w:left="142"/>
      </w:pPr>
      <w:r w:rsidRPr="001959D4">
        <w:rPr>
          <w:u w:val="single"/>
        </w:rPr>
        <w:t>1</w:t>
      </w:r>
      <w:r w:rsidRPr="001959D4">
        <w:rPr>
          <w:u w:val="single"/>
          <w:vertAlign w:val="superscript"/>
        </w:rPr>
        <w:t>st</w:t>
      </w:r>
      <w:r w:rsidRPr="001959D4">
        <w:rPr>
          <w:u w:val="single"/>
        </w:rPr>
        <w:t xml:space="preserve"> retrieval:</w:t>
      </w:r>
      <w:r w:rsidRPr="001959D4">
        <w:t xml:space="preserve"> </w:t>
      </w:r>
      <w:r w:rsidRPr="001959D4">
        <w:br/>
        <w:t xml:space="preserve">Hematology Panel results </w:t>
      </w:r>
      <w:r w:rsidR="004550BB" w:rsidRPr="001959D4">
        <w:t xml:space="preserve">are </w:t>
      </w:r>
      <w:r w:rsidR="00630E0A" w:rsidRPr="001959D4">
        <w:t>final</w:t>
      </w:r>
      <w:r w:rsidR="000B29E7" w:rsidRPr="001959D4">
        <w:t xml:space="preserve"> </w:t>
      </w:r>
    </w:p>
    <w:p w14:paraId="5334343C" w14:textId="2EB7F847" w:rsidR="00CC6049" w:rsidRPr="001959D4" w:rsidRDefault="00CC6049" w:rsidP="006308C0">
      <w:pPr>
        <w:pStyle w:val="BodyText"/>
        <w:ind w:left="142"/>
      </w:pPr>
      <w:r w:rsidRPr="001959D4">
        <w:rPr>
          <w:u w:val="single"/>
        </w:rPr>
        <w:t>2</w:t>
      </w:r>
      <w:r w:rsidRPr="001959D4">
        <w:rPr>
          <w:u w:val="single"/>
          <w:vertAlign w:val="superscript"/>
        </w:rPr>
        <w:t>nd</w:t>
      </w:r>
      <w:r w:rsidRPr="001959D4">
        <w:rPr>
          <w:u w:val="single"/>
        </w:rPr>
        <w:t xml:space="preserve"> retrieval:</w:t>
      </w:r>
      <w:r w:rsidRPr="001959D4">
        <w:t xml:space="preserve"> </w:t>
      </w:r>
      <w:r w:rsidR="008815F3" w:rsidRPr="001959D4">
        <w:br/>
      </w:r>
      <w:r w:rsidRPr="001959D4">
        <w:t xml:space="preserve">Fasting Glucose results </w:t>
      </w:r>
      <w:r w:rsidR="004550BB" w:rsidRPr="001959D4">
        <w:t>are final</w:t>
      </w:r>
    </w:p>
    <w:p w14:paraId="75C432ED" w14:textId="3FEF03B5" w:rsidR="00CC6049" w:rsidRPr="001959D4" w:rsidRDefault="00CC6049" w:rsidP="006308C0">
      <w:pPr>
        <w:pStyle w:val="BodyText"/>
        <w:ind w:left="142"/>
      </w:pPr>
      <w:r w:rsidRPr="001959D4">
        <w:rPr>
          <w:u w:val="single"/>
        </w:rPr>
        <w:t>3</w:t>
      </w:r>
      <w:r w:rsidRPr="001959D4">
        <w:rPr>
          <w:u w:val="single"/>
          <w:vertAlign w:val="superscript"/>
        </w:rPr>
        <w:t>rd</w:t>
      </w:r>
      <w:r w:rsidRPr="001959D4">
        <w:rPr>
          <w:u w:val="single"/>
        </w:rPr>
        <w:t xml:space="preserve"> retrieval:</w:t>
      </w:r>
      <w:r w:rsidR="00DD693C" w:rsidRPr="001959D4">
        <w:t xml:space="preserve"> </w:t>
      </w:r>
      <w:r w:rsidRPr="001959D4">
        <w:br/>
        <w:t xml:space="preserve">Electrolyte results </w:t>
      </w:r>
      <w:r w:rsidR="004550BB" w:rsidRPr="001959D4">
        <w:t>are final</w:t>
      </w:r>
    </w:p>
    <w:p w14:paraId="33D8F4CF" w14:textId="78A212A8" w:rsidR="00C5142F" w:rsidRPr="001959D4" w:rsidRDefault="00630E0A" w:rsidP="006308C0">
      <w:pPr>
        <w:pStyle w:val="BodyText"/>
        <w:ind w:left="142"/>
      </w:pPr>
      <w:r w:rsidRPr="001959D4">
        <w:rPr>
          <w:u w:val="single"/>
        </w:rPr>
        <w:t>4</w:t>
      </w:r>
      <w:r w:rsidRPr="001959D4">
        <w:rPr>
          <w:u w:val="single"/>
          <w:vertAlign w:val="superscript"/>
        </w:rPr>
        <w:t>th</w:t>
      </w:r>
      <w:r w:rsidRPr="001959D4">
        <w:rPr>
          <w:u w:val="single"/>
        </w:rPr>
        <w:t xml:space="preserve"> retrieval:</w:t>
      </w:r>
      <w:r w:rsidRPr="001959D4">
        <w:t xml:space="preserve"> </w:t>
      </w:r>
      <w:r w:rsidRPr="001959D4">
        <w:br/>
        <w:t xml:space="preserve">Urinalysis results </w:t>
      </w:r>
      <w:r w:rsidR="004550BB" w:rsidRPr="001959D4">
        <w:t>are final</w:t>
      </w:r>
    </w:p>
    <w:p w14:paraId="567E9A37" w14:textId="088CAFDF" w:rsidR="004550BB" w:rsidRPr="001959D4" w:rsidRDefault="004550BB" w:rsidP="006308C0">
      <w:pPr>
        <w:pStyle w:val="BodyText"/>
        <w:ind w:left="142"/>
        <w:rPr>
          <w:u w:val="single"/>
        </w:rPr>
      </w:pPr>
      <w:r w:rsidRPr="001959D4">
        <w:rPr>
          <w:u w:val="single"/>
        </w:rPr>
        <w:t>5</w:t>
      </w:r>
      <w:r w:rsidRPr="001959D4">
        <w:rPr>
          <w:u w:val="single"/>
          <w:vertAlign w:val="superscript"/>
        </w:rPr>
        <w:t>th</w:t>
      </w:r>
      <w:r w:rsidRPr="001959D4">
        <w:rPr>
          <w:u w:val="single"/>
        </w:rPr>
        <w:t xml:space="preserve"> retrieval: </w:t>
      </w:r>
      <w:r w:rsidRPr="001959D4">
        <w:t xml:space="preserve"> </w:t>
      </w:r>
      <w:r w:rsidRPr="001959D4">
        <w:br/>
        <w:t>Fasting Glucose results from 2</w:t>
      </w:r>
      <w:r w:rsidRPr="001959D4">
        <w:rPr>
          <w:vertAlign w:val="superscript"/>
        </w:rPr>
        <w:t>nd</w:t>
      </w:r>
      <w:r w:rsidRPr="001959D4">
        <w:t xml:space="preserve"> retrieval updated to corrected</w:t>
      </w:r>
    </w:p>
    <w:p w14:paraId="79185DA8" w14:textId="46119DC8" w:rsidR="00B476CD" w:rsidRDefault="00B476CD">
      <w:pPr>
        <w:pStyle w:val="BodyText"/>
        <w:rPr>
          <w:color w:val="FF0000"/>
        </w:rPr>
      </w:pPr>
    </w:p>
    <w:p w14:paraId="19856860" w14:textId="77777777" w:rsidR="00926A32" w:rsidRDefault="00926A32" w:rsidP="00391ED6">
      <w:pPr>
        <w:pStyle w:val="Heading2"/>
      </w:pPr>
      <w:bookmarkStart w:id="27" w:name="_Toc112746014"/>
      <w:r>
        <w:t>Test Messages</w:t>
      </w:r>
      <w:bookmarkEnd w:id="27"/>
    </w:p>
    <w:p w14:paraId="3714E6E7" w14:textId="58D1E099" w:rsidR="00354B37" w:rsidRDefault="005649E9" w:rsidP="006308C0">
      <w:pPr>
        <w:pStyle w:val="BodyText"/>
        <w:ind w:left="426"/>
      </w:pPr>
      <w:r w:rsidRPr="005649E9">
        <w:t xml:space="preserve">Vendors are required to participate in EMR Conformance which will include testing message retrievals and producing report output for review. </w:t>
      </w:r>
    </w:p>
    <w:p w14:paraId="06A23A9B" w14:textId="77777777" w:rsidR="00354B37" w:rsidRDefault="00354B37" w:rsidP="006308C0">
      <w:pPr>
        <w:pStyle w:val="BodyText"/>
        <w:ind w:left="426"/>
      </w:pPr>
    </w:p>
    <w:p w14:paraId="25D67061" w14:textId="4AD0608D" w:rsidR="00354B37" w:rsidRPr="005649E9" w:rsidRDefault="00354B37" w:rsidP="006308C0">
      <w:pPr>
        <w:pStyle w:val="BodyText"/>
        <w:ind w:left="426"/>
      </w:pPr>
      <w:r w:rsidRPr="005649E9">
        <w:t>Test messages are retrieved and processed initially, then are re-sent with updates to result/report statuses (</w:t>
      </w:r>
      <w:proofErr w:type="spellStart"/>
      <w:r w:rsidRPr="005649E9">
        <w:t>eg.</w:t>
      </w:r>
      <w:proofErr w:type="spellEnd"/>
      <w:r w:rsidRPr="005649E9">
        <w:t xml:space="preserve"> Partial to Final, Preliminary to Final, and Final to Corrected), as well as updates to patient demographics, providers, or any other required changes to the report. </w:t>
      </w:r>
    </w:p>
    <w:p w14:paraId="54F3F0A7" w14:textId="248D71BD" w:rsidR="00354B37" w:rsidRDefault="005649E9" w:rsidP="006308C0">
      <w:pPr>
        <w:pStyle w:val="BodyText"/>
        <w:ind w:left="426"/>
      </w:pPr>
      <w:r w:rsidRPr="005649E9">
        <w:t>The test message samples will contain various result/report statuses as listed in the ‘</w:t>
      </w:r>
      <w:r w:rsidRPr="00354B37">
        <w:rPr>
          <w:i/>
          <w:iCs/>
        </w:rPr>
        <w:t>NB Standard Reporting Practice Guidelines</w:t>
      </w:r>
      <w:r w:rsidR="00354B37">
        <w:rPr>
          <w:i/>
          <w:iCs/>
        </w:rPr>
        <w:t>.</w:t>
      </w:r>
      <w:r w:rsidRPr="005649E9">
        <w:t>’</w:t>
      </w:r>
      <w:r w:rsidR="00354B37">
        <w:t xml:space="preserve"> Refer </w:t>
      </w:r>
      <w:r w:rsidR="00BB6A0F">
        <w:t>to HL7 Message Samples below.</w:t>
      </w:r>
    </w:p>
    <w:p w14:paraId="010B0459" w14:textId="4A49876B" w:rsidR="00926A32" w:rsidRDefault="00926A32" w:rsidP="00391ED6">
      <w:pPr>
        <w:pStyle w:val="Heading1"/>
      </w:pPr>
      <w:bookmarkStart w:id="28" w:name="_Toc112746015"/>
      <w:r>
        <w:t>HL7 Message Samples</w:t>
      </w:r>
      <w:bookmarkEnd w:id="28"/>
    </w:p>
    <w:p w14:paraId="1EB28980" w14:textId="77777777" w:rsidR="000B0448" w:rsidRPr="000B0448" w:rsidRDefault="6B991932" w:rsidP="006308C0">
      <w:pPr>
        <w:ind w:left="142"/>
      </w:pPr>
      <w:r>
        <w:lastRenderedPageBreak/>
        <w:t>Below are several samples for the different message formats. Please contact Excelleris for additional and current sample messages, as required.</w:t>
      </w:r>
    </w:p>
    <w:p w14:paraId="4251ABB3" w14:textId="0AFF37ED" w:rsidR="00926A32" w:rsidRDefault="00926A32" w:rsidP="00391ED6">
      <w:pPr>
        <w:pStyle w:val="Heading2"/>
      </w:pPr>
      <w:bookmarkStart w:id="29" w:name="_Toc112746016"/>
      <w:r>
        <w:t>HL7 Version 2.3</w:t>
      </w:r>
      <w:bookmarkEnd w:id="29"/>
    </w:p>
    <w:p w14:paraId="4BCA8476" w14:textId="0D45D6B0" w:rsidR="00370454" w:rsidDel="00C06064" w:rsidRDefault="00FE0FA8" w:rsidP="00926A32">
      <w:pPr>
        <w:pStyle w:val="BodyText"/>
      </w:pPr>
      <w:r>
        <w:rPr>
          <w:noProof/>
        </w:rPr>
        <w:object w:dxaOrig="1534" w:dyaOrig="997" w14:anchorId="7D230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45pt;height:49.3pt;mso-width-percent:0;mso-height-percent:0;mso-width-percent:0;mso-height-percent:0" o:ole="">
            <v:imagedata r:id="rId16" o:title=""/>
          </v:shape>
          <o:OLEObject Type="Embed" ProgID="Package" ShapeID="_x0000_i1025" DrawAspect="Icon" ObjectID="_1730093884" r:id="rId17"/>
        </w:object>
      </w:r>
      <w:r w:rsidR="006308C0">
        <w:rPr>
          <w:noProof/>
        </w:rPr>
        <w:object w:dxaOrig="1311" w:dyaOrig="849" w14:anchorId="772D98B7">
          <v:shape id="_x0000_i1026" type="#_x0000_t75" alt="" style="width:65.35pt;height:42.1pt" o:ole="">
            <v:imagedata r:id="rId18" o:title=""/>
          </v:shape>
          <o:OLEObject Type="Embed" ProgID="Package" ShapeID="_x0000_i1026" DrawAspect="Icon" ObjectID="_1730093885" r:id="rId19"/>
        </w:object>
      </w:r>
      <w:r>
        <w:rPr>
          <w:noProof/>
        </w:rPr>
        <w:object w:dxaOrig="1534" w:dyaOrig="997" w14:anchorId="23C0C387">
          <v:shape id="_x0000_i1027" type="#_x0000_t75" alt="" style="width:76.45pt;height:49.3pt;mso-width-percent:0;mso-height-percent:0;mso-width-percent:0;mso-height-percent:0" o:ole="">
            <v:imagedata r:id="rId20" o:title=""/>
          </v:shape>
          <o:OLEObject Type="Embed" ProgID="Package" ShapeID="_x0000_i1027" DrawAspect="Icon" ObjectID="_1730093886" r:id="rId21"/>
        </w:object>
      </w:r>
      <w:r>
        <w:rPr>
          <w:noProof/>
        </w:rPr>
        <w:object w:dxaOrig="1534" w:dyaOrig="997" w14:anchorId="62635E9C">
          <v:shape id="_x0000_i1028" type="#_x0000_t75" alt="" style="width:76.45pt;height:49.3pt;mso-width-percent:0;mso-height-percent:0;mso-width-percent:0;mso-height-percent:0" o:ole="">
            <v:imagedata r:id="rId22" o:title=""/>
          </v:shape>
          <o:OLEObject Type="Embed" ProgID="Package" ShapeID="_x0000_i1028" DrawAspect="Icon" ObjectID="_1730093887" r:id="rId23"/>
        </w:object>
      </w:r>
      <w:r>
        <w:rPr>
          <w:noProof/>
        </w:rPr>
        <w:object w:dxaOrig="1534" w:dyaOrig="997" w14:anchorId="5DCC46F1">
          <v:shape id="_x0000_i1029" type="#_x0000_t75" alt="" style="width:76.45pt;height:49.3pt;mso-width-percent:0;mso-height-percent:0;mso-width-percent:0;mso-height-percent:0" o:ole="">
            <v:imagedata r:id="rId24" o:title=""/>
          </v:shape>
          <o:OLEObject Type="Embed" ProgID="Package" ShapeID="_x0000_i1029" DrawAspect="Icon" ObjectID="_1730093888" r:id="rId25"/>
        </w:object>
      </w:r>
    </w:p>
    <w:p w14:paraId="50A5BB02" w14:textId="77777777" w:rsidR="00C66494" w:rsidRDefault="00C66494" w:rsidP="00C66494">
      <w:pPr>
        <w:pStyle w:val="CommentText"/>
      </w:pPr>
      <w:r>
        <w:rPr>
          <w:rFonts w:cstheme="minorHAnsi"/>
          <w:szCs w:val="22"/>
        </w:rPr>
        <w:t xml:space="preserve">Note: </w:t>
      </w:r>
      <w:r>
        <w:t xml:space="preserve">Messages require updated versions to align with interface changes incorporated within this document, to be provided </w:t>
      </w:r>
      <w:proofErr w:type="gramStart"/>
      <w:r>
        <w:t>at a later time</w:t>
      </w:r>
      <w:proofErr w:type="gramEnd"/>
      <w:r>
        <w:t>.</w:t>
      </w:r>
    </w:p>
    <w:p w14:paraId="3805C2AC" w14:textId="0104241B" w:rsidR="00BF051D" w:rsidRPr="00BF051D" w:rsidRDefault="00BF051D" w:rsidP="00BF051D">
      <w:pPr>
        <w:pStyle w:val="BodyText"/>
        <w:rPr>
          <w:rFonts w:cstheme="minorHAnsi"/>
          <w:szCs w:val="22"/>
        </w:rPr>
      </w:pPr>
    </w:p>
    <w:p w14:paraId="0EC839F4" w14:textId="7DB9827D" w:rsidR="00BF051D" w:rsidRDefault="00BF051D" w:rsidP="00BF051D">
      <w:pPr>
        <w:pStyle w:val="Heading1"/>
      </w:pPr>
      <w:bookmarkStart w:id="30" w:name="_Toc112746017"/>
      <w:r>
        <w:t>Reporting Guidelines</w:t>
      </w:r>
      <w:bookmarkEnd w:id="30"/>
    </w:p>
    <w:p w14:paraId="50CFEA4C" w14:textId="41389D09" w:rsidR="00BF051D" w:rsidRPr="00BF051D" w:rsidRDefault="00BF051D" w:rsidP="006308C0">
      <w:pPr>
        <w:ind w:left="567"/>
      </w:pPr>
      <w:r>
        <w:t xml:space="preserve">The EMR vendor </w:t>
      </w:r>
      <w:r w:rsidR="0047132C">
        <w:t xml:space="preserve">is responsible for reviewing the </w:t>
      </w:r>
      <w:r w:rsidR="00722AC6">
        <w:t>‘</w:t>
      </w:r>
      <w:r w:rsidR="0047132C" w:rsidRPr="00F53543">
        <w:rPr>
          <w:i/>
          <w:iCs/>
        </w:rPr>
        <w:t xml:space="preserve">NB </w:t>
      </w:r>
      <w:r w:rsidR="00722AC6" w:rsidRPr="00F53543">
        <w:rPr>
          <w:i/>
          <w:iCs/>
        </w:rPr>
        <w:t xml:space="preserve">Standard </w:t>
      </w:r>
      <w:r w:rsidR="0047132C" w:rsidRPr="00F53543">
        <w:rPr>
          <w:i/>
          <w:iCs/>
        </w:rPr>
        <w:t>Reporting</w:t>
      </w:r>
      <w:r w:rsidR="00722AC6" w:rsidRPr="00F53543">
        <w:rPr>
          <w:i/>
          <w:iCs/>
        </w:rPr>
        <w:t xml:space="preserve"> Practice Guidelines</w:t>
      </w:r>
      <w:r w:rsidR="00722AC6">
        <w:t>.’</w:t>
      </w:r>
      <w:r w:rsidR="0047132C">
        <w:t xml:space="preserve"> </w:t>
      </w:r>
      <w:r w:rsidR="00722AC6">
        <w:t>These are m</w:t>
      </w:r>
      <w:r w:rsidR="00722AC6" w:rsidRPr="00722AC6">
        <w:t>andatory guidelines for EMR</w:t>
      </w:r>
      <w:r w:rsidR="00722AC6">
        <w:t>s to</w:t>
      </w:r>
      <w:r w:rsidR="00722AC6" w:rsidRPr="00722AC6">
        <w:t xml:space="preserve"> reference </w:t>
      </w:r>
      <w:r w:rsidR="00722AC6">
        <w:t>and</w:t>
      </w:r>
      <w:r w:rsidR="00722AC6" w:rsidRPr="00722AC6">
        <w:t xml:space="preserve"> be applied to EMR output for conformance review and assessment</w:t>
      </w:r>
      <w:r w:rsidR="00722AC6">
        <w:t xml:space="preserve">. These guidelines will be provided as part of a testing and conformance package during integration. </w:t>
      </w:r>
      <w:r w:rsidR="00F53543">
        <w:t xml:space="preserve">For further information or questions, email Excelleris Clinical at </w:t>
      </w:r>
      <w:hyperlink r:id="rId26" w:history="1">
        <w:r w:rsidR="002B1732">
          <w:rPr>
            <w:rStyle w:val="Hyperlink"/>
          </w:rPr>
          <w:t>rover-clinical@lifelabs.com</w:t>
        </w:r>
      </w:hyperlink>
      <w:r w:rsidR="00F53543">
        <w:t xml:space="preserve"> </w:t>
      </w:r>
    </w:p>
    <w:p w14:paraId="6388ACE1" w14:textId="662C3FB5" w:rsidR="00BF051D" w:rsidRPr="00F53543" w:rsidRDefault="00BF051D" w:rsidP="00AC249B">
      <w:pPr>
        <w:pStyle w:val="BodyText"/>
        <w:ind w:left="0"/>
        <w:rPr>
          <w:rFonts w:ascii="Calibri" w:hAnsi="Calibri"/>
          <w:szCs w:val="22"/>
        </w:rPr>
      </w:pPr>
      <w:r w:rsidRPr="00F53543">
        <w:rPr>
          <w:rFonts w:ascii="Calibri" w:hAnsi="Calibri"/>
          <w:szCs w:val="22"/>
        </w:rPr>
        <w:tab/>
      </w:r>
      <w:r w:rsidRPr="00F53543">
        <w:rPr>
          <w:rFonts w:ascii="Calibri" w:hAnsi="Calibri"/>
          <w:szCs w:val="22"/>
        </w:rPr>
        <w:tab/>
      </w:r>
    </w:p>
    <w:p w14:paraId="7E66831D" w14:textId="77777777" w:rsidR="2F5F6C55" w:rsidRDefault="2F5F6C55" w:rsidP="53CF758C">
      <w:pPr>
        <w:pStyle w:val="Heading2"/>
      </w:pPr>
      <w:bookmarkStart w:id="31" w:name="_Toc112746018"/>
      <w:r>
        <w:t>References</w:t>
      </w:r>
      <w:bookmarkEnd w:id="31"/>
    </w:p>
    <w:p w14:paraId="3DC0E4CC" w14:textId="77777777" w:rsidR="2F5F6C55" w:rsidRDefault="2F5F6C55" w:rsidP="006308C0">
      <w:pPr>
        <w:pStyle w:val="BodyText"/>
        <w:ind w:left="709"/>
      </w:pPr>
      <w:r>
        <w:t>Please refer to the following documents and web sites for additional information:</w:t>
      </w:r>
    </w:p>
    <w:p w14:paraId="2C164A4A" w14:textId="77777777" w:rsidR="2F5F6C55" w:rsidRDefault="2F5F6C55" w:rsidP="006308C0">
      <w:pPr>
        <w:pStyle w:val="ListBullet"/>
        <w:ind w:left="709"/>
      </w:pPr>
      <w:r>
        <w:t xml:space="preserve">Excelleris website: </w:t>
      </w:r>
      <w:hyperlink r:id="rId27" w:history="1">
        <w:r>
          <w:t>http://www.excelleris.com</w:t>
        </w:r>
      </w:hyperlink>
    </w:p>
    <w:p w14:paraId="6E2CCD1A" w14:textId="77777777" w:rsidR="2F5F6C55" w:rsidRDefault="2F5F6C55" w:rsidP="006308C0">
      <w:pPr>
        <w:pStyle w:val="ListBulletend"/>
        <w:ind w:left="709"/>
        <w:rPr>
          <w:rStyle w:val="Hyperlink"/>
          <w:color w:val="auto"/>
          <w:u w:val="none"/>
          <w:lang w:val="fr-CA"/>
        </w:rPr>
      </w:pPr>
      <w:r w:rsidRPr="53CF758C">
        <w:rPr>
          <w:lang w:val="fr-CA"/>
        </w:rPr>
        <w:t xml:space="preserve">HL7 Documentation: </w:t>
      </w:r>
      <w:hyperlink r:id="rId28" w:history="1">
        <w:r w:rsidRPr="53CF758C">
          <w:rPr>
            <w:lang w:val="fr-CA"/>
          </w:rPr>
          <w:t>http://www.hl7.org</w:t>
        </w:r>
      </w:hyperlink>
    </w:p>
    <w:p w14:paraId="47C53E94" w14:textId="77777777" w:rsidR="003025CD" w:rsidRPr="00C13430" w:rsidRDefault="003025CD">
      <w:pPr>
        <w:ind w:left="0"/>
        <w:rPr>
          <w:rFonts w:cs="Arial"/>
          <w:b/>
          <w:bCs/>
          <w:sz w:val="32"/>
          <w:szCs w:val="28"/>
          <w:lang w:val="fr-CA"/>
        </w:rPr>
      </w:pPr>
      <w:r w:rsidRPr="00C13430">
        <w:rPr>
          <w:lang w:val="fr-CA"/>
        </w:rPr>
        <w:br w:type="page"/>
      </w:r>
    </w:p>
    <w:p w14:paraId="74FE8F66" w14:textId="77777777" w:rsidR="0020503E" w:rsidRDefault="0020503E" w:rsidP="0020503E">
      <w:pPr>
        <w:pStyle w:val="Heading1"/>
      </w:pPr>
      <w:bookmarkStart w:id="32" w:name="_Toc112746019"/>
      <w:r>
        <w:lastRenderedPageBreak/>
        <w:t>New Brunswick Solution Data Flow</w:t>
      </w:r>
      <w:bookmarkEnd w:id="32"/>
      <w:r>
        <w:t xml:space="preserve"> </w:t>
      </w:r>
    </w:p>
    <w:p w14:paraId="247C181A" w14:textId="191CF57C" w:rsidR="00E66064" w:rsidRPr="00E66064" w:rsidRDefault="00B37B4A" w:rsidP="00B37B4A">
      <w:pPr>
        <w:ind w:left="0"/>
      </w:pPr>
      <w:r>
        <w:t xml:space="preserve">The </w:t>
      </w:r>
      <w:r w:rsidR="00E66064">
        <w:t xml:space="preserve">data flow diagram includes elements from information systems across many platforms, the description of the diagram will be </w:t>
      </w:r>
      <w:r>
        <w:t>to explain</w:t>
      </w:r>
      <w:r w:rsidR="00E66064">
        <w:t xml:space="preserve"> the elements that are </w:t>
      </w:r>
      <w:r>
        <w:t xml:space="preserve">directly </w:t>
      </w:r>
      <w:r w:rsidR="00E66064">
        <w:t>relevant to the delivery of the electronic lab report message from the Provincial Inf</w:t>
      </w:r>
      <w:r>
        <w:t>ormation Systems to the EMR</w:t>
      </w:r>
      <w:r w:rsidR="00E66064">
        <w:t>.</w:t>
      </w:r>
    </w:p>
    <w:p w14:paraId="47B55C3C" w14:textId="77777777" w:rsidR="00420717" w:rsidRPr="00420717" w:rsidRDefault="00420717" w:rsidP="00420717">
      <w:pPr>
        <w:ind w:left="720"/>
      </w:pPr>
    </w:p>
    <w:p w14:paraId="13A04BE2" w14:textId="14AF0FE1" w:rsidR="00D3194E" w:rsidRDefault="006D511C" w:rsidP="00C551D0">
      <w:pPr>
        <w:ind w:left="0"/>
      </w:pPr>
      <w:r w:rsidRPr="006D511C">
        <w:rPr>
          <w:noProof/>
        </w:rPr>
        <w:t xml:space="preserve"> </w:t>
      </w:r>
      <w:r w:rsidRPr="006D511C">
        <w:rPr>
          <w:noProof/>
        </w:rPr>
        <w:drawing>
          <wp:inline distT="0" distB="0" distL="0" distR="0" wp14:anchorId="1B2FA413" wp14:editId="3F45E14E">
            <wp:extent cx="5486400" cy="5885180"/>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29"/>
                    <a:stretch>
                      <a:fillRect/>
                    </a:stretch>
                  </pic:blipFill>
                  <pic:spPr>
                    <a:xfrm>
                      <a:off x="0" y="0"/>
                      <a:ext cx="5486400" cy="5885180"/>
                    </a:xfrm>
                    <a:prstGeom prst="rect">
                      <a:avLst/>
                    </a:prstGeom>
                  </pic:spPr>
                </pic:pic>
              </a:graphicData>
            </a:graphic>
          </wp:inline>
        </w:drawing>
      </w:r>
    </w:p>
    <w:p w14:paraId="078BC7AA" w14:textId="77777777" w:rsidR="00F05DAB" w:rsidRPr="00D3194E" w:rsidRDefault="00F05DAB" w:rsidP="00D3194E">
      <w:pPr>
        <w:ind w:left="0"/>
        <w:jc w:val="center"/>
      </w:pPr>
    </w:p>
    <w:p w14:paraId="62F8A51D" w14:textId="5A3D1226" w:rsidR="001E7ED4" w:rsidRDefault="001E7ED4" w:rsidP="00525536">
      <w:pPr>
        <w:pStyle w:val="ListParagraph"/>
        <w:numPr>
          <w:ilvl w:val="0"/>
          <w:numId w:val="37"/>
        </w:numPr>
      </w:pPr>
      <w:r>
        <w:t xml:space="preserve">Lab result </w:t>
      </w:r>
      <w:r w:rsidR="00F604D3">
        <w:t xml:space="preserve">is </w:t>
      </w:r>
      <w:r>
        <w:t>entered into the RHA Lab Information Systems (LIS)</w:t>
      </w:r>
    </w:p>
    <w:p w14:paraId="6BB515AA" w14:textId="26BC2D7D" w:rsidR="001E7ED4" w:rsidRDefault="002C3135" w:rsidP="00525536">
      <w:pPr>
        <w:pStyle w:val="ListParagraph"/>
        <w:numPr>
          <w:ilvl w:val="0"/>
          <w:numId w:val="37"/>
        </w:numPr>
      </w:pPr>
      <w:r>
        <w:t xml:space="preserve">Clinical Data Repository </w:t>
      </w:r>
      <w:r w:rsidR="001E7ED4">
        <w:t>(CDR) receive</w:t>
      </w:r>
      <w:r w:rsidR="00F604D3">
        <w:t>s</w:t>
      </w:r>
      <w:r w:rsidR="001E7ED4">
        <w:t xml:space="preserve"> </w:t>
      </w:r>
      <w:r>
        <w:t xml:space="preserve">lab </w:t>
      </w:r>
      <w:r w:rsidR="00F604D3">
        <w:t xml:space="preserve">message </w:t>
      </w:r>
      <w:r w:rsidR="001E7ED4">
        <w:t>from RHA LIS</w:t>
      </w:r>
      <w:r w:rsidR="00277E30">
        <w:t xml:space="preserve"> via the P</w:t>
      </w:r>
      <w:r w:rsidR="00F81C28">
        <w:t xml:space="preserve">rovincial </w:t>
      </w:r>
      <w:r w:rsidR="00277E30">
        <w:t>I</w:t>
      </w:r>
      <w:r w:rsidR="00F81C28">
        <w:t xml:space="preserve">ntegration </w:t>
      </w:r>
      <w:r w:rsidR="00277E30">
        <w:t>E</w:t>
      </w:r>
      <w:r w:rsidR="00F81C28">
        <w:t xml:space="preserve">ngine </w:t>
      </w:r>
      <w:r w:rsidR="006D511C">
        <w:t>(P</w:t>
      </w:r>
      <w:r w:rsidR="00F81C28">
        <w:t>IE)</w:t>
      </w:r>
    </w:p>
    <w:p w14:paraId="18777ED4" w14:textId="07E6D1E6" w:rsidR="00B37B4A" w:rsidRDefault="00F81C28" w:rsidP="00525536">
      <w:pPr>
        <w:pStyle w:val="ListParagraph"/>
        <w:numPr>
          <w:ilvl w:val="0"/>
          <w:numId w:val="37"/>
        </w:numPr>
      </w:pPr>
      <w:r>
        <w:lastRenderedPageBreak/>
        <w:t>PIE</w:t>
      </w:r>
      <w:r w:rsidR="001E7ED4">
        <w:t xml:space="preserve"> extracts lab </w:t>
      </w:r>
      <w:r w:rsidR="00F604D3">
        <w:t xml:space="preserve">message </w:t>
      </w:r>
      <w:r w:rsidR="001E7ED4">
        <w:t xml:space="preserve">from the CDR </w:t>
      </w:r>
      <w:r w:rsidR="00C836BD">
        <w:t xml:space="preserve">for </w:t>
      </w:r>
      <w:r w:rsidR="006256A7">
        <w:t>registered</w:t>
      </w:r>
      <w:r w:rsidR="008539E5">
        <w:rPr>
          <w:rStyle w:val="FootnoteReference"/>
        </w:rPr>
        <w:footnoteReference w:id="1"/>
      </w:r>
      <w:r w:rsidR="00C836BD">
        <w:t xml:space="preserve"> provider</w:t>
      </w:r>
      <w:r w:rsidR="00012E65">
        <w:t>(s)</w:t>
      </w:r>
    </w:p>
    <w:p w14:paraId="0799E23D" w14:textId="3299AEF7" w:rsidR="00F604D3" w:rsidRDefault="00F81C28" w:rsidP="5CEE2BFC">
      <w:pPr>
        <w:pStyle w:val="ListParagraph"/>
        <w:numPr>
          <w:ilvl w:val="0"/>
          <w:numId w:val="37"/>
        </w:numPr>
        <w:rPr>
          <w:rFonts w:eastAsiaTheme="minorEastAsia" w:cstheme="minorBidi"/>
          <w:szCs w:val="22"/>
        </w:rPr>
      </w:pPr>
      <w:r>
        <w:t>PIE</w:t>
      </w:r>
      <w:r w:rsidR="00F604D3">
        <w:t xml:space="preserve"> retrieves patient demographic</w:t>
      </w:r>
      <w:r w:rsidR="00B37B4A">
        <w:t xml:space="preserve"> and identifier information and add</w:t>
      </w:r>
      <w:r w:rsidR="00F604D3">
        <w:t>s</w:t>
      </w:r>
      <w:r w:rsidR="00B37B4A">
        <w:t xml:space="preserve"> it to the </w:t>
      </w:r>
      <w:r w:rsidR="00F604D3">
        <w:t>message</w:t>
      </w:r>
    </w:p>
    <w:p w14:paraId="085EA65E" w14:textId="76BD98E7" w:rsidR="00A97EEA" w:rsidRPr="0092790C" w:rsidRDefault="00F81C28" w:rsidP="52D71275">
      <w:pPr>
        <w:pStyle w:val="ListParagraph"/>
        <w:numPr>
          <w:ilvl w:val="0"/>
          <w:numId w:val="37"/>
        </w:numPr>
        <w:rPr>
          <w:rFonts w:cs="Arial"/>
          <w:b/>
          <w:bCs/>
          <w:sz w:val="32"/>
          <w:szCs w:val="32"/>
        </w:rPr>
      </w:pPr>
      <w:r>
        <w:t>PIE</w:t>
      </w:r>
      <w:r w:rsidR="00B37B4A">
        <w:t xml:space="preserve"> send</w:t>
      </w:r>
      <w:r w:rsidR="00F604D3">
        <w:t>s</w:t>
      </w:r>
      <w:r w:rsidR="00B37B4A">
        <w:t xml:space="preserve"> the message t</w:t>
      </w:r>
      <w:r w:rsidR="00A97EEA">
        <w:t xml:space="preserve">o the Excelleris </w:t>
      </w:r>
      <w:r w:rsidR="00F604D3">
        <w:t>Rover Health Information Exchange</w:t>
      </w:r>
    </w:p>
    <w:p w14:paraId="101865E8" w14:textId="24E0B51E" w:rsidR="00F604D3" w:rsidRPr="00A10C2F" w:rsidRDefault="006C0158" w:rsidP="00525536">
      <w:pPr>
        <w:pStyle w:val="ListParagraph"/>
        <w:numPr>
          <w:ilvl w:val="0"/>
          <w:numId w:val="37"/>
        </w:numPr>
        <w:rPr>
          <w:rFonts w:cs="Arial"/>
          <w:b/>
          <w:bCs/>
          <w:sz w:val="32"/>
          <w:szCs w:val="32"/>
        </w:rPr>
      </w:pPr>
      <w:r>
        <w:t>Rover Health Information Exchange</w:t>
      </w:r>
      <w:r w:rsidR="00312890">
        <w:t xml:space="preserve"> </w:t>
      </w:r>
      <w:r w:rsidR="00C0375E">
        <w:t xml:space="preserve">processes the message into the inboxes of </w:t>
      </w:r>
      <w:r w:rsidR="00130666">
        <w:t>O</w:t>
      </w:r>
      <w:r w:rsidR="00C0375E">
        <w:t xml:space="preserve">rdering or </w:t>
      </w:r>
      <w:r w:rsidR="00130666">
        <w:t>C</w:t>
      </w:r>
      <w:r w:rsidR="00C0375E">
        <w:t>opied-</w:t>
      </w:r>
      <w:r w:rsidR="00130666">
        <w:t>T</w:t>
      </w:r>
      <w:r w:rsidR="00C0375E">
        <w:t xml:space="preserve">o providers in the message using the </w:t>
      </w:r>
      <w:r w:rsidR="00130666">
        <w:t xml:space="preserve">NB </w:t>
      </w:r>
      <w:r w:rsidR="00C0375E">
        <w:t>License Number and Assigning Authority</w:t>
      </w:r>
    </w:p>
    <w:p w14:paraId="18315452" w14:textId="179BDB09" w:rsidR="006C0158" w:rsidRPr="006C0158" w:rsidRDefault="00A6386F" w:rsidP="52D71275">
      <w:pPr>
        <w:pStyle w:val="ListParagraph"/>
        <w:numPr>
          <w:ilvl w:val="0"/>
          <w:numId w:val="37"/>
        </w:numPr>
        <w:rPr>
          <w:rFonts w:eastAsiaTheme="minorEastAsia" w:cstheme="minorBidi"/>
          <w:b/>
          <w:bCs/>
          <w:szCs w:val="22"/>
        </w:rPr>
      </w:pPr>
      <w:r>
        <w:t xml:space="preserve">The </w:t>
      </w:r>
      <w:r w:rsidR="00C0375E">
        <w:t xml:space="preserve">NB Certified </w:t>
      </w:r>
      <w:r>
        <w:t xml:space="preserve">EMR </w:t>
      </w:r>
      <w:r w:rsidR="00C0375E">
        <w:t>retrieve</w:t>
      </w:r>
      <w:r w:rsidR="00CC7332">
        <w:t>s</w:t>
      </w:r>
      <w:r w:rsidR="00C0375E">
        <w:t xml:space="preserve"> </w:t>
      </w:r>
      <w:r>
        <w:t xml:space="preserve">the lab </w:t>
      </w:r>
      <w:r w:rsidR="00C0375E">
        <w:t xml:space="preserve">message from Excelleris and </w:t>
      </w:r>
      <w:r>
        <w:t>evaluate the report data against the patient records in the EMR to establish a match.  Lab reports that do not meet the criteria for a patient match require manual matching</w:t>
      </w:r>
    </w:p>
    <w:p w14:paraId="377C93B3" w14:textId="54810A33" w:rsidR="006C0158" w:rsidRPr="00A97EEA" w:rsidRDefault="006C0158" w:rsidP="52D71275">
      <w:pPr>
        <w:pStyle w:val="ListParagraph"/>
        <w:numPr>
          <w:ilvl w:val="0"/>
          <w:numId w:val="37"/>
        </w:numPr>
        <w:rPr>
          <w:rFonts w:cs="Arial"/>
          <w:b/>
          <w:bCs/>
          <w:sz w:val="32"/>
          <w:szCs w:val="32"/>
        </w:rPr>
      </w:pPr>
      <w:r>
        <w:t>Providers and their delegates</w:t>
      </w:r>
      <w:r w:rsidR="00D43A53">
        <w:t xml:space="preserve"> </w:t>
      </w:r>
      <w:r w:rsidR="00130666">
        <w:t>can</w:t>
      </w:r>
      <w:r w:rsidR="00D43A53">
        <w:t xml:space="preserve"> access lab result information</w:t>
      </w:r>
      <w:r w:rsidR="008D34A8">
        <w:t xml:space="preserve"> in their EMR</w:t>
      </w:r>
    </w:p>
    <w:p w14:paraId="4E60EB2C" w14:textId="0DC4DBE8" w:rsidR="5CEE2BFC" w:rsidRDefault="5CEE2BFC" w:rsidP="00A10C2F">
      <w:pPr>
        <w:rPr>
          <w:rFonts w:ascii="Calibri" w:hAnsi="Calibri"/>
          <w:szCs w:val="22"/>
        </w:rPr>
      </w:pPr>
    </w:p>
    <w:p w14:paraId="61DD326D" w14:textId="5E0B7E1A" w:rsidR="5CEE2BFC" w:rsidRDefault="5CEE2BFC" w:rsidP="5CEE2BFC">
      <w:pPr>
        <w:rPr>
          <w:rFonts w:ascii="Calibri" w:hAnsi="Calibri"/>
          <w:szCs w:val="22"/>
        </w:rPr>
      </w:pPr>
    </w:p>
    <w:p w14:paraId="39D0673E" w14:textId="56144464" w:rsidR="5CEE2BFC" w:rsidRDefault="5CEE2BFC" w:rsidP="5CEE2BFC">
      <w:pPr>
        <w:rPr>
          <w:rFonts w:ascii="Calibri" w:hAnsi="Calibri"/>
          <w:szCs w:val="22"/>
        </w:rPr>
      </w:pPr>
    </w:p>
    <w:p w14:paraId="04FDF42C" w14:textId="0F81ABD6" w:rsidR="5CEE2BFC" w:rsidRDefault="5CEE2BFC" w:rsidP="5CEE2BFC">
      <w:pPr>
        <w:rPr>
          <w:rFonts w:ascii="Calibri" w:hAnsi="Calibri"/>
          <w:szCs w:val="22"/>
        </w:rPr>
      </w:pPr>
    </w:p>
    <w:p w14:paraId="395CDA82" w14:textId="43361B7B" w:rsidR="5CEE2BFC" w:rsidRDefault="5CEE2BFC" w:rsidP="5CEE2BFC">
      <w:pPr>
        <w:rPr>
          <w:rFonts w:ascii="Calibri" w:hAnsi="Calibri"/>
          <w:szCs w:val="22"/>
        </w:rPr>
      </w:pPr>
    </w:p>
    <w:p w14:paraId="30D10CFC" w14:textId="77777777" w:rsidR="00802279" w:rsidRDefault="00802279" w:rsidP="5CEE2BFC">
      <w:pPr>
        <w:pStyle w:val="Heading1"/>
      </w:pPr>
    </w:p>
    <w:p w14:paraId="1C21AFC8" w14:textId="77777777" w:rsidR="00802279" w:rsidRDefault="00802279" w:rsidP="5CEE2BFC">
      <w:pPr>
        <w:pStyle w:val="Heading1"/>
      </w:pPr>
    </w:p>
    <w:p w14:paraId="54191486" w14:textId="77777777" w:rsidR="00802279" w:rsidRDefault="00802279" w:rsidP="5CEE2BFC">
      <w:pPr>
        <w:pStyle w:val="Heading1"/>
      </w:pPr>
    </w:p>
    <w:p w14:paraId="5221DB81" w14:textId="77777777" w:rsidR="00802279" w:rsidRDefault="00802279" w:rsidP="5CEE2BFC">
      <w:pPr>
        <w:pStyle w:val="Heading1"/>
      </w:pPr>
    </w:p>
    <w:p w14:paraId="1CB136E9" w14:textId="77777777" w:rsidR="00802279" w:rsidRDefault="00802279" w:rsidP="5CEE2BFC">
      <w:pPr>
        <w:pStyle w:val="Heading1"/>
      </w:pPr>
    </w:p>
    <w:p w14:paraId="17B76CDE" w14:textId="77777777" w:rsidR="00802279" w:rsidRDefault="00802279" w:rsidP="5CEE2BFC">
      <w:pPr>
        <w:pStyle w:val="Heading1"/>
      </w:pPr>
    </w:p>
    <w:p w14:paraId="6B2C431B" w14:textId="77777777" w:rsidR="00802279" w:rsidRDefault="00802279" w:rsidP="5CEE2BFC">
      <w:pPr>
        <w:pStyle w:val="Heading1"/>
      </w:pPr>
    </w:p>
    <w:p w14:paraId="4552DD76" w14:textId="77777777" w:rsidR="00802279" w:rsidRDefault="00802279" w:rsidP="5CEE2BFC">
      <w:pPr>
        <w:pStyle w:val="Heading1"/>
      </w:pPr>
    </w:p>
    <w:p w14:paraId="7C3A77D4" w14:textId="77777777" w:rsidR="00802279" w:rsidRDefault="00802279" w:rsidP="5CEE2BFC">
      <w:pPr>
        <w:pStyle w:val="Heading1"/>
      </w:pPr>
    </w:p>
    <w:p w14:paraId="1987B67B" w14:textId="77777777" w:rsidR="00802279" w:rsidRDefault="00802279" w:rsidP="5CEE2BFC">
      <w:pPr>
        <w:pStyle w:val="Heading1"/>
      </w:pPr>
    </w:p>
    <w:p w14:paraId="1B1259CD" w14:textId="6930C5BE" w:rsidR="00802279" w:rsidRDefault="00802279" w:rsidP="5CEE2BFC">
      <w:pPr>
        <w:pStyle w:val="Heading1"/>
      </w:pPr>
    </w:p>
    <w:p w14:paraId="0F1F0B81" w14:textId="77777777" w:rsidR="00F53543" w:rsidRPr="00F53543" w:rsidRDefault="00F53543" w:rsidP="0001752C"/>
    <w:p w14:paraId="501AC38F" w14:textId="77777777" w:rsidR="00362174" w:rsidRPr="00362174" w:rsidRDefault="00362174" w:rsidP="00C650EB"/>
    <w:p w14:paraId="0E0B27FD" w14:textId="2AD6B8D9" w:rsidR="0079700B" w:rsidRDefault="6B991932" w:rsidP="5CEE2BFC">
      <w:pPr>
        <w:pStyle w:val="Heading1"/>
      </w:pPr>
      <w:bookmarkStart w:id="33" w:name="_Toc112746020"/>
      <w:r>
        <w:t>Appendix</w:t>
      </w:r>
      <w:r w:rsidR="00AC249B">
        <w:t xml:space="preserve"> A</w:t>
      </w:r>
      <w:r w:rsidR="00AB0254">
        <w:t xml:space="preserve"> – Reference Information</w:t>
      </w:r>
      <w:bookmarkEnd w:id="33"/>
    </w:p>
    <w:p w14:paraId="199D1998" w14:textId="29CB2000" w:rsidR="2C6B83B2" w:rsidRPr="00A10C2F" w:rsidRDefault="2C6B83B2" w:rsidP="00F53543">
      <w:pPr>
        <w:pStyle w:val="BodyText"/>
        <w:ind w:left="0" w:firstLine="720"/>
        <w:rPr>
          <w:sz w:val="28"/>
          <w:szCs w:val="28"/>
        </w:rPr>
      </w:pPr>
      <w:r w:rsidRPr="00A10C2F">
        <w:rPr>
          <w:b/>
          <w:bCs/>
          <w:sz w:val="28"/>
          <w:szCs w:val="28"/>
        </w:rPr>
        <w:t>Test Environment Access for New Brunswick.</w:t>
      </w:r>
    </w:p>
    <w:p w14:paraId="03A5AE40" w14:textId="3C68F009" w:rsidR="2C6B83B2" w:rsidRDefault="2C6B83B2" w:rsidP="00F53543">
      <w:pPr>
        <w:pStyle w:val="BodyText"/>
        <w:ind w:left="720"/>
        <w:rPr>
          <w:rFonts w:ascii="Calibri" w:hAnsi="Calibri"/>
          <w:szCs w:val="22"/>
        </w:rPr>
      </w:pPr>
      <w:r w:rsidRPr="5CEE2BFC">
        <w:t>The DNS name for the</w:t>
      </w:r>
      <w:r w:rsidR="00F07688">
        <w:t xml:space="preserve"> </w:t>
      </w:r>
      <w:r w:rsidRPr="5CEE2BFC">
        <w:t xml:space="preserve">New Brunswick environment URL is api.nbtest.excelleris.com The full endpoint URL is: </w:t>
      </w:r>
      <w:hyperlink r:id="rId30" w:history="1">
        <w:r w:rsidR="00AB0254" w:rsidRPr="004D04C2">
          <w:rPr>
            <w:rStyle w:val="Hyperlink"/>
          </w:rPr>
          <w:t>https://api.nbtest</w:t>
        </w:r>
        <w:r w:rsidR="00AB0254" w:rsidRPr="00AB0254">
          <w:rPr>
            <w:rStyle w:val="Hyperlink"/>
          </w:rPr>
          <w:t>.excelleris.com/launchpad/hl7pull.aspx</w:t>
        </w:r>
      </w:hyperlink>
    </w:p>
    <w:p w14:paraId="7A14E8AD" w14:textId="0F2F3F65" w:rsidR="002F55E9" w:rsidRDefault="002F55E9" w:rsidP="5CEE2BFC">
      <w:pPr>
        <w:pStyle w:val="BodyText"/>
        <w:ind w:left="0"/>
        <w:rPr>
          <w:rFonts w:ascii="Calibri" w:hAnsi="Calibri"/>
          <w:szCs w:val="22"/>
        </w:rPr>
      </w:pPr>
    </w:p>
    <w:p w14:paraId="0A2D27A7" w14:textId="0156F9D4" w:rsidR="00F07688" w:rsidRDefault="00F07688" w:rsidP="5CEE2BFC">
      <w:pPr>
        <w:pStyle w:val="BodyText"/>
        <w:ind w:left="0"/>
        <w:rPr>
          <w:rFonts w:ascii="Calibri" w:hAnsi="Calibri"/>
          <w:szCs w:val="22"/>
        </w:rPr>
      </w:pPr>
    </w:p>
    <w:p w14:paraId="18AA5026" w14:textId="77777777" w:rsidR="00362174" w:rsidRPr="002F55E9" w:rsidRDefault="00362174" w:rsidP="5CEE2BFC">
      <w:pPr>
        <w:pStyle w:val="BodyText"/>
        <w:ind w:left="0"/>
        <w:rPr>
          <w:rFonts w:ascii="Calibri" w:hAnsi="Calibri"/>
          <w:b/>
          <w:bCs/>
          <w:sz w:val="28"/>
          <w:szCs w:val="28"/>
        </w:rPr>
      </w:pPr>
    </w:p>
    <w:p w14:paraId="55B40508" w14:textId="1C8920C2" w:rsidR="00F07688" w:rsidRDefault="00F07688" w:rsidP="00AC249B">
      <w:pPr>
        <w:pStyle w:val="BodyText"/>
        <w:ind w:left="0"/>
        <w:rPr>
          <w:rFonts w:ascii="Calibri" w:hAnsi="Calibri"/>
          <w:szCs w:val="22"/>
        </w:rPr>
      </w:pPr>
    </w:p>
    <w:sectPr w:rsidR="00F07688" w:rsidSect="00362635">
      <w:headerReference w:type="default" r:id="rId31"/>
      <w:footerReference w:type="even" r:id="rId32"/>
      <w:footerReference w:type="default" r:id="rId33"/>
      <w:pgSz w:w="12240" w:h="15840" w:code="1"/>
      <w:pgMar w:top="1440" w:right="1800" w:bottom="1135"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393A7" w14:textId="77777777" w:rsidR="006C2DA8" w:rsidRDefault="006C2DA8">
      <w:r>
        <w:separator/>
      </w:r>
    </w:p>
  </w:endnote>
  <w:endnote w:type="continuationSeparator" w:id="0">
    <w:p w14:paraId="34BC5C5A" w14:textId="77777777" w:rsidR="006C2DA8" w:rsidRDefault="006C2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62D2E" w14:textId="77777777" w:rsidR="00AC1E6B" w:rsidRDefault="00AC1E6B">
    <w:pPr>
      <w:framePr w:wrap="around" w:vAnchor="text" w:hAnchor="margin" w:xAlign="center" w:y="1"/>
    </w:pPr>
    <w:r>
      <w:rPr>
        <w:color w:val="2B579A"/>
        <w:shd w:val="clear" w:color="auto" w:fill="E6E6E6"/>
      </w:rPr>
      <w:fldChar w:fldCharType="begin"/>
    </w:r>
    <w:r>
      <w:instrText xml:space="preserve">PAGE  </w:instrText>
    </w:r>
    <w:r>
      <w:rPr>
        <w:color w:val="2B579A"/>
        <w:shd w:val="clear" w:color="auto" w:fill="E6E6E6"/>
      </w:rPr>
      <w:fldChar w:fldCharType="end"/>
    </w:r>
  </w:p>
  <w:p w14:paraId="76401F57" w14:textId="77777777" w:rsidR="00AC1E6B" w:rsidRDefault="00AC1E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8285D" w14:textId="646F2043" w:rsidR="00AC1E6B" w:rsidRPr="00581A99" w:rsidRDefault="00AC1E6B" w:rsidP="00BB6A0F">
    <w:pPr>
      <w:pStyle w:val="Footer"/>
      <w:ind w:left="0"/>
    </w:pPr>
    <w:r>
      <w:t>NB EMR Interface Guide</w:t>
    </w:r>
    <w:r w:rsidRPr="00581A99">
      <w:t xml:space="preserve"> </w:t>
    </w:r>
    <w:r>
      <w:t>-</w:t>
    </w:r>
    <w:r w:rsidRPr="00581A99">
      <w:t xml:space="preserve"> </w:t>
    </w:r>
    <w:r w:rsidR="00B9055A">
      <w:t>20</w:t>
    </w:r>
    <w:r w:rsidR="00BB6A0F">
      <w:t xml:space="preserve"> </w:t>
    </w:r>
    <w:r w:rsidR="00B9055A">
      <w:t>September</w:t>
    </w:r>
    <w:r w:rsidR="00BB6A0F">
      <w:t xml:space="preserve"> 2022</w:t>
    </w:r>
    <w:r w:rsidRPr="00581A99">
      <w:tab/>
      <w:t xml:space="preserve">Page </w:t>
    </w:r>
    <w:r w:rsidRPr="6B991932">
      <w:rPr>
        <w:noProof/>
        <w:color w:val="2B579A"/>
        <w:shd w:val="clear" w:color="auto" w:fill="E6E6E6"/>
      </w:rPr>
      <w:fldChar w:fldCharType="begin"/>
    </w:r>
    <w:r w:rsidRPr="00581A99">
      <w:instrText xml:space="preserve"> PAGE </w:instrText>
    </w:r>
    <w:r w:rsidRPr="6B991932">
      <w:rPr>
        <w:color w:val="2B579A"/>
        <w:shd w:val="clear" w:color="auto" w:fill="E6E6E6"/>
      </w:rPr>
      <w:fldChar w:fldCharType="separate"/>
    </w:r>
    <w:r>
      <w:rPr>
        <w:noProof/>
      </w:rPr>
      <w:t>1</w:t>
    </w:r>
    <w:r w:rsidRPr="6B991932">
      <w:rPr>
        <w:noProof/>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2FAD1" w14:textId="77777777" w:rsidR="006C2DA8" w:rsidRDefault="006C2DA8">
      <w:r>
        <w:separator/>
      </w:r>
    </w:p>
  </w:footnote>
  <w:footnote w:type="continuationSeparator" w:id="0">
    <w:p w14:paraId="5CAB0205" w14:textId="77777777" w:rsidR="006C2DA8" w:rsidRDefault="006C2DA8">
      <w:r>
        <w:continuationSeparator/>
      </w:r>
    </w:p>
  </w:footnote>
  <w:footnote w:id="1">
    <w:p w14:paraId="0197500C" w14:textId="43714A13" w:rsidR="00AC1E6B" w:rsidRPr="00C551D0" w:rsidRDefault="00AC1E6B">
      <w:pPr>
        <w:pStyle w:val="FootnoteText"/>
        <w:rPr>
          <w:lang w:val="en-CA"/>
        </w:rPr>
      </w:pPr>
      <w:r>
        <w:rPr>
          <w:rStyle w:val="FootnoteReference"/>
        </w:rPr>
        <w:footnoteRef/>
      </w:r>
      <w:r>
        <w:t xml:space="preserve"> Providers must register with NB DoH to receive lab messages in their EMR.  Once registered, messages that have the provider as Ordering or Copied-To provider will be extracted and sent to Excelleris for distribution.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654D1" w14:textId="04263A29" w:rsidR="00AC1E6B" w:rsidRPr="00B13D0B" w:rsidRDefault="00AC1E6B" w:rsidP="00BB6A0F">
    <w:pPr>
      <w:pStyle w:val="Header"/>
      <w:ind w:left="0"/>
      <w:rPr>
        <w:lang w:val="fr-CA"/>
      </w:rPr>
    </w:pPr>
    <w:r w:rsidRPr="00B13D0B">
      <w:rPr>
        <w:lang w:val="fr-CA"/>
      </w:rPr>
      <w:tab/>
      <w:t xml:space="preserve">Excelleris Technologies – </w:t>
    </w:r>
    <w:r>
      <w:rPr>
        <w:lang w:val="fr-CA"/>
      </w:rPr>
      <w:t>NB</w:t>
    </w:r>
    <w:r w:rsidRPr="00B13D0B">
      <w:rPr>
        <w:lang w:val="fr-CA"/>
      </w:rPr>
      <w:t xml:space="preserve"> EMR Interface Guide</w:t>
    </w:r>
  </w:p>
  <w:p w14:paraId="1120CB7E" w14:textId="77777777" w:rsidR="00AC1E6B" w:rsidRPr="00B13D0B" w:rsidRDefault="00AC1E6B" w:rsidP="00EB6FF0">
    <w:pPr>
      <w:rPr>
        <w:rFonts w:ascii="Arial Black" w:hAnsi="Arial Black"/>
        <w:b/>
        <w:sz w:val="24"/>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C24636E"/>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443AF0F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544BB3"/>
    <w:multiLevelType w:val="hybridMultilevel"/>
    <w:tmpl w:val="C9E0449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2523E5B"/>
    <w:multiLevelType w:val="hybridMultilevel"/>
    <w:tmpl w:val="B6D4948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 w15:restartNumberingAfterBreak="0">
    <w:nsid w:val="0453182A"/>
    <w:multiLevelType w:val="hybridMultilevel"/>
    <w:tmpl w:val="6A8027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9D43938"/>
    <w:multiLevelType w:val="hybridMultilevel"/>
    <w:tmpl w:val="D1EA7468"/>
    <w:lvl w:ilvl="0" w:tplc="0C1CD702">
      <w:start w:val="3"/>
      <w:numFmt w:val="lowerLetter"/>
      <w:lvlText w:val="%1."/>
      <w:lvlJc w:val="left"/>
      <w:pPr>
        <w:ind w:left="108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6" w15:restartNumberingAfterBreak="0">
    <w:nsid w:val="0B7C3E97"/>
    <w:multiLevelType w:val="hybridMultilevel"/>
    <w:tmpl w:val="F5067E9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0E976A6"/>
    <w:multiLevelType w:val="hybridMultilevel"/>
    <w:tmpl w:val="8C4E14D4"/>
    <w:lvl w:ilvl="0" w:tplc="7CA0A648">
      <w:start w:val="1"/>
      <w:numFmt w:val="lowerLetter"/>
      <w:lvlText w:val="%1."/>
      <w:lvlJc w:val="left"/>
      <w:pPr>
        <w:ind w:left="360" w:hanging="360"/>
      </w:pPr>
      <w:rPr>
        <w:rFonts w:hint="default"/>
        <w:b w:val="0"/>
      </w:rPr>
    </w:lvl>
    <w:lvl w:ilvl="1" w:tplc="10090019">
      <w:start w:val="1"/>
      <w:numFmt w:val="lowerLetter"/>
      <w:lvlText w:val="%2."/>
      <w:lvlJc w:val="left"/>
      <w:pPr>
        <w:ind w:left="720" w:hanging="360"/>
      </w:pPr>
    </w:lvl>
    <w:lvl w:ilvl="2" w:tplc="1009001B">
      <w:start w:val="1"/>
      <w:numFmt w:val="lowerRoman"/>
      <w:lvlText w:val="%3."/>
      <w:lvlJc w:val="right"/>
      <w:pPr>
        <w:ind w:left="1440" w:hanging="180"/>
      </w:pPr>
    </w:lvl>
    <w:lvl w:ilvl="3" w:tplc="1009000F" w:tentative="1">
      <w:start w:val="1"/>
      <w:numFmt w:val="decimal"/>
      <w:lvlText w:val="%4."/>
      <w:lvlJc w:val="left"/>
      <w:pPr>
        <w:ind w:left="2160" w:hanging="360"/>
      </w:pPr>
    </w:lvl>
    <w:lvl w:ilvl="4" w:tplc="10090019" w:tentative="1">
      <w:start w:val="1"/>
      <w:numFmt w:val="lowerLetter"/>
      <w:lvlText w:val="%5."/>
      <w:lvlJc w:val="left"/>
      <w:pPr>
        <w:ind w:left="2880" w:hanging="360"/>
      </w:pPr>
    </w:lvl>
    <w:lvl w:ilvl="5" w:tplc="1009001B" w:tentative="1">
      <w:start w:val="1"/>
      <w:numFmt w:val="lowerRoman"/>
      <w:lvlText w:val="%6."/>
      <w:lvlJc w:val="right"/>
      <w:pPr>
        <w:ind w:left="3600" w:hanging="180"/>
      </w:pPr>
    </w:lvl>
    <w:lvl w:ilvl="6" w:tplc="1009000F" w:tentative="1">
      <w:start w:val="1"/>
      <w:numFmt w:val="decimal"/>
      <w:lvlText w:val="%7."/>
      <w:lvlJc w:val="left"/>
      <w:pPr>
        <w:ind w:left="4320" w:hanging="360"/>
      </w:pPr>
    </w:lvl>
    <w:lvl w:ilvl="7" w:tplc="10090019" w:tentative="1">
      <w:start w:val="1"/>
      <w:numFmt w:val="lowerLetter"/>
      <w:lvlText w:val="%8."/>
      <w:lvlJc w:val="left"/>
      <w:pPr>
        <w:ind w:left="5040" w:hanging="360"/>
      </w:pPr>
    </w:lvl>
    <w:lvl w:ilvl="8" w:tplc="1009001B" w:tentative="1">
      <w:start w:val="1"/>
      <w:numFmt w:val="lowerRoman"/>
      <w:lvlText w:val="%9."/>
      <w:lvlJc w:val="right"/>
      <w:pPr>
        <w:ind w:left="5760" w:hanging="180"/>
      </w:pPr>
    </w:lvl>
  </w:abstractNum>
  <w:abstractNum w:abstractNumId="8" w15:restartNumberingAfterBreak="0">
    <w:nsid w:val="16241388"/>
    <w:multiLevelType w:val="hybridMultilevel"/>
    <w:tmpl w:val="D7488F94"/>
    <w:lvl w:ilvl="0" w:tplc="1009000F">
      <w:start w:val="1"/>
      <w:numFmt w:val="decimal"/>
      <w:lvlText w:val="%1."/>
      <w:lvlJc w:val="left"/>
      <w:pPr>
        <w:ind w:left="360" w:hanging="360"/>
      </w:pPr>
    </w:lvl>
    <w:lvl w:ilvl="1" w:tplc="2802462A">
      <w:start w:val="6"/>
      <w:numFmt w:val="lowerLetter"/>
      <w:lvlText w:val="%2."/>
      <w:lvlJc w:val="left"/>
      <w:pPr>
        <w:ind w:left="1080" w:hanging="360"/>
      </w:pPr>
      <w:rPr>
        <w:rFonts w:hint="default"/>
      </w:r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 w15:restartNumberingAfterBreak="0">
    <w:nsid w:val="1EE01F95"/>
    <w:multiLevelType w:val="hybridMultilevel"/>
    <w:tmpl w:val="E306E064"/>
    <w:lvl w:ilvl="0" w:tplc="939EB3A2">
      <w:numFmt w:val="bullet"/>
      <w:lvlText w:val="-"/>
      <w:lvlJc w:val="left"/>
      <w:pPr>
        <w:ind w:left="417" w:hanging="360"/>
      </w:pPr>
      <w:rPr>
        <w:rFonts w:ascii="Calibri" w:eastAsia="Times New Roman" w:hAnsi="Calibri" w:cs="Calibri" w:hint="default"/>
      </w:rPr>
    </w:lvl>
    <w:lvl w:ilvl="1" w:tplc="10090003" w:tentative="1">
      <w:start w:val="1"/>
      <w:numFmt w:val="bullet"/>
      <w:lvlText w:val="o"/>
      <w:lvlJc w:val="left"/>
      <w:pPr>
        <w:ind w:left="1137" w:hanging="360"/>
      </w:pPr>
      <w:rPr>
        <w:rFonts w:ascii="Courier New" w:hAnsi="Courier New" w:cs="Courier New" w:hint="default"/>
      </w:rPr>
    </w:lvl>
    <w:lvl w:ilvl="2" w:tplc="10090005" w:tentative="1">
      <w:start w:val="1"/>
      <w:numFmt w:val="bullet"/>
      <w:lvlText w:val=""/>
      <w:lvlJc w:val="left"/>
      <w:pPr>
        <w:ind w:left="1857" w:hanging="360"/>
      </w:pPr>
      <w:rPr>
        <w:rFonts w:ascii="Wingdings" w:hAnsi="Wingdings" w:hint="default"/>
      </w:rPr>
    </w:lvl>
    <w:lvl w:ilvl="3" w:tplc="10090001" w:tentative="1">
      <w:start w:val="1"/>
      <w:numFmt w:val="bullet"/>
      <w:lvlText w:val=""/>
      <w:lvlJc w:val="left"/>
      <w:pPr>
        <w:ind w:left="2577" w:hanging="360"/>
      </w:pPr>
      <w:rPr>
        <w:rFonts w:ascii="Symbol" w:hAnsi="Symbol" w:hint="default"/>
      </w:rPr>
    </w:lvl>
    <w:lvl w:ilvl="4" w:tplc="10090003" w:tentative="1">
      <w:start w:val="1"/>
      <w:numFmt w:val="bullet"/>
      <w:lvlText w:val="o"/>
      <w:lvlJc w:val="left"/>
      <w:pPr>
        <w:ind w:left="3297" w:hanging="360"/>
      </w:pPr>
      <w:rPr>
        <w:rFonts w:ascii="Courier New" w:hAnsi="Courier New" w:cs="Courier New" w:hint="default"/>
      </w:rPr>
    </w:lvl>
    <w:lvl w:ilvl="5" w:tplc="10090005" w:tentative="1">
      <w:start w:val="1"/>
      <w:numFmt w:val="bullet"/>
      <w:lvlText w:val=""/>
      <w:lvlJc w:val="left"/>
      <w:pPr>
        <w:ind w:left="4017" w:hanging="360"/>
      </w:pPr>
      <w:rPr>
        <w:rFonts w:ascii="Wingdings" w:hAnsi="Wingdings" w:hint="default"/>
      </w:rPr>
    </w:lvl>
    <w:lvl w:ilvl="6" w:tplc="10090001" w:tentative="1">
      <w:start w:val="1"/>
      <w:numFmt w:val="bullet"/>
      <w:lvlText w:val=""/>
      <w:lvlJc w:val="left"/>
      <w:pPr>
        <w:ind w:left="4737" w:hanging="360"/>
      </w:pPr>
      <w:rPr>
        <w:rFonts w:ascii="Symbol" w:hAnsi="Symbol" w:hint="default"/>
      </w:rPr>
    </w:lvl>
    <w:lvl w:ilvl="7" w:tplc="10090003" w:tentative="1">
      <w:start w:val="1"/>
      <w:numFmt w:val="bullet"/>
      <w:lvlText w:val="o"/>
      <w:lvlJc w:val="left"/>
      <w:pPr>
        <w:ind w:left="5457" w:hanging="360"/>
      </w:pPr>
      <w:rPr>
        <w:rFonts w:ascii="Courier New" w:hAnsi="Courier New" w:cs="Courier New" w:hint="default"/>
      </w:rPr>
    </w:lvl>
    <w:lvl w:ilvl="8" w:tplc="10090005" w:tentative="1">
      <w:start w:val="1"/>
      <w:numFmt w:val="bullet"/>
      <w:lvlText w:val=""/>
      <w:lvlJc w:val="left"/>
      <w:pPr>
        <w:ind w:left="6177" w:hanging="360"/>
      </w:pPr>
      <w:rPr>
        <w:rFonts w:ascii="Wingdings" w:hAnsi="Wingdings" w:hint="default"/>
      </w:rPr>
    </w:lvl>
  </w:abstractNum>
  <w:abstractNum w:abstractNumId="10" w15:restartNumberingAfterBreak="0">
    <w:nsid w:val="21154812"/>
    <w:multiLevelType w:val="hybridMultilevel"/>
    <w:tmpl w:val="47FCEB32"/>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23AC3C47"/>
    <w:multiLevelType w:val="hybridMultilevel"/>
    <w:tmpl w:val="31A6135E"/>
    <w:lvl w:ilvl="0" w:tplc="88BACA0A">
      <w:start w:val="1"/>
      <w:numFmt w:val="lowerLetter"/>
      <w:lvlText w:val="%1."/>
      <w:lvlJc w:val="left"/>
      <w:pPr>
        <w:ind w:left="360" w:hanging="360"/>
      </w:pPr>
      <w:rPr>
        <w:rFonts w:hint="default"/>
        <w:b w:val="0"/>
      </w:rPr>
    </w:lvl>
    <w:lvl w:ilvl="1" w:tplc="64627308">
      <w:start w:val="1"/>
      <w:numFmt w:val="lowerLetter"/>
      <w:lvlText w:val="%2."/>
      <w:lvlJc w:val="left"/>
      <w:pPr>
        <w:ind w:left="720" w:hanging="360"/>
      </w:pPr>
      <w:rPr>
        <w:b w:val="0"/>
        <w:i w:val="0"/>
      </w:rPr>
    </w:lvl>
    <w:lvl w:ilvl="2" w:tplc="1009001B">
      <w:start w:val="1"/>
      <w:numFmt w:val="lowerRoman"/>
      <w:lvlText w:val="%3."/>
      <w:lvlJc w:val="right"/>
      <w:pPr>
        <w:ind w:left="1440" w:hanging="180"/>
      </w:pPr>
    </w:lvl>
    <w:lvl w:ilvl="3" w:tplc="1009000F" w:tentative="1">
      <w:start w:val="1"/>
      <w:numFmt w:val="decimal"/>
      <w:lvlText w:val="%4."/>
      <w:lvlJc w:val="left"/>
      <w:pPr>
        <w:ind w:left="2160" w:hanging="360"/>
      </w:pPr>
    </w:lvl>
    <w:lvl w:ilvl="4" w:tplc="10090019" w:tentative="1">
      <w:start w:val="1"/>
      <w:numFmt w:val="lowerLetter"/>
      <w:lvlText w:val="%5."/>
      <w:lvlJc w:val="left"/>
      <w:pPr>
        <w:ind w:left="2880" w:hanging="360"/>
      </w:pPr>
    </w:lvl>
    <w:lvl w:ilvl="5" w:tplc="1009001B" w:tentative="1">
      <w:start w:val="1"/>
      <w:numFmt w:val="lowerRoman"/>
      <w:lvlText w:val="%6."/>
      <w:lvlJc w:val="right"/>
      <w:pPr>
        <w:ind w:left="3600" w:hanging="180"/>
      </w:pPr>
    </w:lvl>
    <w:lvl w:ilvl="6" w:tplc="1009000F" w:tentative="1">
      <w:start w:val="1"/>
      <w:numFmt w:val="decimal"/>
      <w:lvlText w:val="%7."/>
      <w:lvlJc w:val="left"/>
      <w:pPr>
        <w:ind w:left="4320" w:hanging="360"/>
      </w:pPr>
    </w:lvl>
    <w:lvl w:ilvl="7" w:tplc="10090019" w:tentative="1">
      <w:start w:val="1"/>
      <w:numFmt w:val="lowerLetter"/>
      <w:lvlText w:val="%8."/>
      <w:lvlJc w:val="left"/>
      <w:pPr>
        <w:ind w:left="5040" w:hanging="360"/>
      </w:pPr>
    </w:lvl>
    <w:lvl w:ilvl="8" w:tplc="1009001B" w:tentative="1">
      <w:start w:val="1"/>
      <w:numFmt w:val="lowerRoman"/>
      <w:lvlText w:val="%9."/>
      <w:lvlJc w:val="right"/>
      <w:pPr>
        <w:ind w:left="5760" w:hanging="180"/>
      </w:pPr>
    </w:lvl>
  </w:abstractNum>
  <w:abstractNum w:abstractNumId="12" w15:restartNumberingAfterBreak="0">
    <w:nsid w:val="25351DA9"/>
    <w:multiLevelType w:val="hybridMultilevel"/>
    <w:tmpl w:val="FD625616"/>
    <w:lvl w:ilvl="0" w:tplc="8BCEC26A">
      <w:numFmt w:val="bullet"/>
      <w:lvlText w:val="-"/>
      <w:lvlJc w:val="left"/>
      <w:pPr>
        <w:ind w:left="1800" w:hanging="360"/>
      </w:pPr>
      <w:rPr>
        <w:rFonts w:ascii="Calibri" w:eastAsia="Times New Roman"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8F44511"/>
    <w:multiLevelType w:val="multilevel"/>
    <w:tmpl w:val="44087312"/>
    <w:styleLink w:val="Appendices"/>
    <w:lvl w:ilvl="0">
      <w:start w:val="1"/>
      <w:numFmt w:val="upperLetter"/>
      <w:pStyle w:val="Appendix1"/>
      <w:suff w:val="nothing"/>
      <w:lvlText w:val="Appendix %1 - "/>
      <w:lvlJc w:val="left"/>
      <w:pPr>
        <w:ind w:left="0" w:firstLine="0"/>
      </w:pPr>
      <w:rPr>
        <w:rFonts w:hint="default"/>
        <w:b/>
        <w:i w:val="0"/>
      </w:rPr>
    </w:lvl>
    <w:lvl w:ilvl="1">
      <w:start w:val="1"/>
      <w:numFmt w:val="decimal"/>
      <w:pStyle w:val="Appendix2"/>
      <w:lvlText w:val="%1.%2"/>
      <w:lvlJc w:val="left"/>
      <w:pPr>
        <w:ind w:left="0" w:firstLine="0"/>
      </w:pPr>
      <w:rPr>
        <w:rFonts w:hint="default"/>
      </w:rPr>
    </w:lvl>
    <w:lvl w:ilvl="2">
      <w:start w:val="1"/>
      <w:numFmt w:val="decimal"/>
      <w:pStyle w:val="Appendix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 w15:restartNumberingAfterBreak="0">
    <w:nsid w:val="2B3D7584"/>
    <w:multiLevelType w:val="hybridMultilevel"/>
    <w:tmpl w:val="475ADAA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2F5E53EA"/>
    <w:multiLevelType w:val="hybridMultilevel"/>
    <w:tmpl w:val="EE8AD17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2F837336"/>
    <w:multiLevelType w:val="hybridMultilevel"/>
    <w:tmpl w:val="BD8ACAB0"/>
    <w:lvl w:ilvl="0" w:tplc="6BD8DF0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09755D3"/>
    <w:multiLevelType w:val="hybridMultilevel"/>
    <w:tmpl w:val="9F8AE6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1B76CC0"/>
    <w:multiLevelType w:val="hybridMultilevel"/>
    <w:tmpl w:val="8510260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27277C0"/>
    <w:multiLevelType w:val="hybridMultilevel"/>
    <w:tmpl w:val="9350D2AE"/>
    <w:lvl w:ilvl="0" w:tplc="57221A0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9343095"/>
    <w:multiLevelType w:val="hybridMultilevel"/>
    <w:tmpl w:val="53706A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96059DE"/>
    <w:multiLevelType w:val="hybridMultilevel"/>
    <w:tmpl w:val="EB76B5CE"/>
    <w:lvl w:ilvl="0" w:tplc="9E6AD3AC">
      <w:numFmt w:val="bullet"/>
      <w:lvlText w:val="-"/>
      <w:lvlJc w:val="left"/>
      <w:pPr>
        <w:ind w:left="1800" w:hanging="360"/>
      </w:pPr>
      <w:rPr>
        <w:rFonts w:ascii="Calibri" w:eastAsia="Times New Roman"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C9B507C"/>
    <w:multiLevelType w:val="hybridMultilevel"/>
    <w:tmpl w:val="DECCDD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522DF5"/>
    <w:multiLevelType w:val="hybridMultilevel"/>
    <w:tmpl w:val="5EA0A2F6"/>
    <w:lvl w:ilvl="0" w:tplc="10090001">
      <w:start w:val="1"/>
      <w:numFmt w:val="bullet"/>
      <w:lvlText w:val=""/>
      <w:lvlJc w:val="left"/>
      <w:pPr>
        <w:ind w:left="1120" w:hanging="360"/>
      </w:pPr>
      <w:rPr>
        <w:rFonts w:ascii="Symbol" w:hAnsi="Symbol" w:hint="default"/>
      </w:rPr>
    </w:lvl>
    <w:lvl w:ilvl="1" w:tplc="10090003">
      <w:start w:val="1"/>
      <w:numFmt w:val="bullet"/>
      <w:lvlText w:val="o"/>
      <w:lvlJc w:val="left"/>
      <w:pPr>
        <w:ind w:left="1840" w:hanging="360"/>
      </w:pPr>
      <w:rPr>
        <w:rFonts w:ascii="Courier New" w:hAnsi="Courier New" w:cs="Courier New" w:hint="default"/>
      </w:rPr>
    </w:lvl>
    <w:lvl w:ilvl="2" w:tplc="10090005">
      <w:start w:val="1"/>
      <w:numFmt w:val="bullet"/>
      <w:lvlText w:val=""/>
      <w:lvlJc w:val="left"/>
      <w:pPr>
        <w:ind w:left="2560" w:hanging="360"/>
      </w:pPr>
      <w:rPr>
        <w:rFonts w:ascii="Wingdings" w:hAnsi="Wingdings" w:hint="default"/>
      </w:rPr>
    </w:lvl>
    <w:lvl w:ilvl="3" w:tplc="10090001" w:tentative="1">
      <w:start w:val="1"/>
      <w:numFmt w:val="bullet"/>
      <w:lvlText w:val=""/>
      <w:lvlJc w:val="left"/>
      <w:pPr>
        <w:ind w:left="3280" w:hanging="360"/>
      </w:pPr>
      <w:rPr>
        <w:rFonts w:ascii="Symbol" w:hAnsi="Symbol" w:hint="default"/>
      </w:rPr>
    </w:lvl>
    <w:lvl w:ilvl="4" w:tplc="10090003" w:tentative="1">
      <w:start w:val="1"/>
      <w:numFmt w:val="bullet"/>
      <w:lvlText w:val="o"/>
      <w:lvlJc w:val="left"/>
      <w:pPr>
        <w:ind w:left="4000" w:hanging="360"/>
      </w:pPr>
      <w:rPr>
        <w:rFonts w:ascii="Courier New" w:hAnsi="Courier New" w:cs="Courier New" w:hint="default"/>
      </w:rPr>
    </w:lvl>
    <w:lvl w:ilvl="5" w:tplc="10090005" w:tentative="1">
      <w:start w:val="1"/>
      <w:numFmt w:val="bullet"/>
      <w:lvlText w:val=""/>
      <w:lvlJc w:val="left"/>
      <w:pPr>
        <w:ind w:left="4720" w:hanging="360"/>
      </w:pPr>
      <w:rPr>
        <w:rFonts w:ascii="Wingdings" w:hAnsi="Wingdings" w:hint="default"/>
      </w:rPr>
    </w:lvl>
    <w:lvl w:ilvl="6" w:tplc="10090001" w:tentative="1">
      <w:start w:val="1"/>
      <w:numFmt w:val="bullet"/>
      <w:lvlText w:val=""/>
      <w:lvlJc w:val="left"/>
      <w:pPr>
        <w:ind w:left="5440" w:hanging="360"/>
      </w:pPr>
      <w:rPr>
        <w:rFonts w:ascii="Symbol" w:hAnsi="Symbol" w:hint="default"/>
      </w:rPr>
    </w:lvl>
    <w:lvl w:ilvl="7" w:tplc="10090003" w:tentative="1">
      <w:start w:val="1"/>
      <w:numFmt w:val="bullet"/>
      <w:lvlText w:val="o"/>
      <w:lvlJc w:val="left"/>
      <w:pPr>
        <w:ind w:left="6160" w:hanging="360"/>
      </w:pPr>
      <w:rPr>
        <w:rFonts w:ascii="Courier New" w:hAnsi="Courier New" w:cs="Courier New" w:hint="default"/>
      </w:rPr>
    </w:lvl>
    <w:lvl w:ilvl="8" w:tplc="10090005" w:tentative="1">
      <w:start w:val="1"/>
      <w:numFmt w:val="bullet"/>
      <w:lvlText w:val=""/>
      <w:lvlJc w:val="left"/>
      <w:pPr>
        <w:ind w:left="6880" w:hanging="360"/>
      </w:pPr>
      <w:rPr>
        <w:rFonts w:ascii="Wingdings" w:hAnsi="Wingdings" w:hint="default"/>
      </w:rPr>
    </w:lvl>
  </w:abstractNum>
  <w:abstractNum w:abstractNumId="24" w15:restartNumberingAfterBreak="0">
    <w:nsid w:val="3EC42AB4"/>
    <w:multiLevelType w:val="hybridMultilevel"/>
    <w:tmpl w:val="EB5CE9DA"/>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Courier New"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Courier New" w:hint="default"/>
      </w:rPr>
    </w:lvl>
    <w:lvl w:ilvl="8" w:tplc="10090005">
      <w:start w:val="1"/>
      <w:numFmt w:val="bullet"/>
      <w:lvlText w:val=""/>
      <w:lvlJc w:val="left"/>
      <w:pPr>
        <w:ind w:left="6120" w:hanging="360"/>
      </w:pPr>
      <w:rPr>
        <w:rFonts w:ascii="Wingdings" w:hAnsi="Wingdings" w:hint="default"/>
      </w:rPr>
    </w:lvl>
  </w:abstractNum>
  <w:abstractNum w:abstractNumId="25" w15:restartNumberingAfterBreak="0">
    <w:nsid w:val="410B14B9"/>
    <w:multiLevelType w:val="hybridMultilevel"/>
    <w:tmpl w:val="6DCE0C1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42A20B38"/>
    <w:multiLevelType w:val="multilevel"/>
    <w:tmpl w:val="3B86D44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45EE7D9A"/>
    <w:multiLevelType w:val="hybridMultilevel"/>
    <w:tmpl w:val="A93AB3C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486A5418"/>
    <w:multiLevelType w:val="hybridMultilevel"/>
    <w:tmpl w:val="B40A7CA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0D41DC9"/>
    <w:multiLevelType w:val="hybridMultilevel"/>
    <w:tmpl w:val="DA208D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FA1C57"/>
    <w:multiLevelType w:val="hybridMultilevel"/>
    <w:tmpl w:val="4DD0A77A"/>
    <w:lvl w:ilvl="0" w:tplc="78829D8A">
      <w:start w:val="1"/>
      <w:numFmt w:val="decimal"/>
      <w:lvlText w:val="%1."/>
      <w:lvlJc w:val="left"/>
      <w:pPr>
        <w:ind w:left="1080" w:hanging="360"/>
      </w:pPr>
      <w:rPr>
        <w:b w:val="0"/>
        <w:sz w:val="20"/>
        <w:szCs w:val="20"/>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1" w15:restartNumberingAfterBreak="0">
    <w:nsid w:val="53C45BB0"/>
    <w:multiLevelType w:val="multilevel"/>
    <w:tmpl w:val="713C8BC4"/>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2" w15:restartNumberingAfterBreak="0">
    <w:nsid w:val="54B85427"/>
    <w:multiLevelType w:val="hybridMultilevel"/>
    <w:tmpl w:val="E24C0EA8"/>
    <w:lvl w:ilvl="0" w:tplc="1009000F">
      <w:start w:val="1"/>
      <w:numFmt w:val="decimal"/>
      <w:lvlText w:val="%1."/>
      <w:lvlJc w:val="left"/>
      <w:pPr>
        <w:ind w:left="360" w:hanging="360"/>
      </w:pPr>
    </w:lvl>
    <w:lvl w:ilvl="1" w:tplc="07B87FC4">
      <w:start w:val="1"/>
      <w:numFmt w:val="lowerLetter"/>
      <w:lvlText w:val="%2."/>
      <w:lvlJc w:val="left"/>
      <w:pPr>
        <w:ind w:left="1080" w:hanging="360"/>
      </w:pPr>
      <w:rPr>
        <w:rFonts w:hint="default"/>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592B0C29"/>
    <w:multiLevelType w:val="hybridMultilevel"/>
    <w:tmpl w:val="981E32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A71788C"/>
    <w:multiLevelType w:val="hybridMultilevel"/>
    <w:tmpl w:val="E61C6116"/>
    <w:lvl w:ilvl="0" w:tplc="C5864860">
      <w:start w:val="4"/>
      <w:numFmt w:val="lowerLetter"/>
      <w:lvlText w:val="%1."/>
      <w:lvlJc w:val="left"/>
      <w:pPr>
        <w:ind w:left="108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5" w15:restartNumberingAfterBreak="0">
    <w:nsid w:val="5C492048"/>
    <w:multiLevelType w:val="hybridMultilevel"/>
    <w:tmpl w:val="0E0E8F0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06C4B61"/>
    <w:multiLevelType w:val="hybridMultilevel"/>
    <w:tmpl w:val="F94ED84A"/>
    <w:lvl w:ilvl="0" w:tplc="6BD8DF0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61956770"/>
    <w:multiLevelType w:val="hybridMultilevel"/>
    <w:tmpl w:val="093699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6E5863ED"/>
    <w:multiLevelType w:val="multilevel"/>
    <w:tmpl w:val="44087312"/>
    <w:numStyleLink w:val="Appendices"/>
  </w:abstractNum>
  <w:abstractNum w:abstractNumId="39" w15:restartNumberingAfterBreak="0">
    <w:nsid w:val="6F864A39"/>
    <w:multiLevelType w:val="hybridMultilevel"/>
    <w:tmpl w:val="1176211C"/>
    <w:lvl w:ilvl="0" w:tplc="49D0050C">
      <w:numFmt w:val="bullet"/>
      <w:lvlText w:val=""/>
      <w:lvlJc w:val="left"/>
      <w:pPr>
        <w:ind w:left="417" w:hanging="360"/>
      </w:pPr>
      <w:rPr>
        <w:rFonts w:ascii="Wingdings" w:eastAsia="Times New Roman" w:hAnsi="Wingdings"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0" w15:restartNumberingAfterBreak="0">
    <w:nsid w:val="75BD2F67"/>
    <w:multiLevelType w:val="hybridMultilevel"/>
    <w:tmpl w:val="67FCBC34"/>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Courier New"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Courier New" w:hint="default"/>
      </w:rPr>
    </w:lvl>
    <w:lvl w:ilvl="8" w:tplc="10090005">
      <w:start w:val="1"/>
      <w:numFmt w:val="bullet"/>
      <w:lvlText w:val=""/>
      <w:lvlJc w:val="left"/>
      <w:pPr>
        <w:ind w:left="6120" w:hanging="360"/>
      </w:pPr>
      <w:rPr>
        <w:rFonts w:ascii="Wingdings" w:hAnsi="Wingdings" w:hint="default"/>
      </w:rPr>
    </w:lvl>
  </w:abstractNum>
  <w:abstractNum w:abstractNumId="41" w15:restartNumberingAfterBreak="0">
    <w:nsid w:val="7A887D9F"/>
    <w:multiLevelType w:val="hybridMultilevel"/>
    <w:tmpl w:val="013225C8"/>
    <w:lvl w:ilvl="0" w:tplc="B99C1B5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7B523C42"/>
    <w:multiLevelType w:val="hybridMultilevel"/>
    <w:tmpl w:val="D284C5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7D7966FD"/>
    <w:multiLevelType w:val="hybridMultilevel"/>
    <w:tmpl w:val="7FD476F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DAD2E6B"/>
    <w:multiLevelType w:val="hybridMultilevel"/>
    <w:tmpl w:val="439C4970"/>
    <w:lvl w:ilvl="0" w:tplc="1009000F">
      <w:start w:val="1"/>
      <w:numFmt w:val="decimal"/>
      <w:lvlText w:val="%1."/>
      <w:lvlJc w:val="left"/>
      <w:pPr>
        <w:ind w:left="360" w:hanging="360"/>
      </w:pPr>
    </w:lvl>
    <w:lvl w:ilvl="1" w:tplc="5B204554">
      <w:start w:val="1"/>
      <w:numFmt w:val="lowerLetter"/>
      <w:lvlText w:val="%2."/>
      <w:lvlJc w:val="left"/>
      <w:pPr>
        <w:ind w:left="1080" w:hanging="360"/>
      </w:pPr>
      <w:rPr>
        <w:rFonts w:hint="default"/>
      </w:r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16cid:durableId="1648436662">
    <w:abstractNumId w:val="31"/>
  </w:num>
  <w:num w:numId="2" w16cid:durableId="1123184397">
    <w:abstractNumId w:val="26"/>
  </w:num>
  <w:num w:numId="3" w16cid:durableId="403840404">
    <w:abstractNumId w:val="1"/>
  </w:num>
  <w:num w:numId="4" w16cid:durableId="832379769">
    <w:abstractNumId w:val="0"/>
  </w:num>
  <w:num w:numId="5" w16cid:durableId="1319187291">
    <w:abstractNumId w:val="23"/>
  </w:num>
  <w:num w:numId="6" w16cid:durableId="2040861110">
    <w:abstractNumId w:val="13"/>
  </w:num>
  <w:num w:numId="7" w16cid:durableId="710114876">
    <w:abstractNumId w:val="38"/>
  </w:num>
  <w:num w:numId="8" w16cid:durableId="95559285">
    <w:abstractNumId w:val="27"/>
  </w:num>
  <w:num w:numId="9" w16cid:durableId="1319191962">
    <w:abstractNumId w:val="0"/>
    <w:lvlOverride w:ilvl="0">
      <w:startOverride w:val="1"/>
    </w:lvlOverride>
  </w:num>
  <w:num w:numId="10" w16cid:durableId="1930893478">
    <w:abstractNumId w:val="37"/>
  </w:num>
  <w:num w:numId="11" w16cid:durableId="693045119">
    <w:abstractNumId w:val="29"/>
  </w:num>
  <w:num w:numId="12" w16cid:durableId="1901406669">
    <w:abstractNumId w:val="18"/>
  </w:num>
  <w:num w:numId="13" w16cid:durableId="938224257">
    <w:abstractNumId w:val="28"/>
  </w:num>
  <w:num w:numId="14" w16cid:durableId="155806395">
    <w:abstractNumId w:val="43"/>
  </w:num>
  <w:num w:numId="15" w16cid:durableId="1623150938">
    <w:abstractNumId w:val="17"/>
  </w:num>
  <w:num w:numId="16" w16cid:durableId="751851670">
    <w:abstractNumId w:val="20"/>
  </w:num>
  <w:num w:numId="17" w16cid:durableId="934901378">
    <w:abstractNumId w:val="2"/>
  </w:num>
  <w:num w:numId="18" w16cid:durableId="1248535047">
    <w:abstractNumId w:val="6"/>
  </w:num>
  <w:num w:numId="19" w16cid:durableId="653682381">
    <w:abstractNumId w:val="25"/>
  </w:num>
  <w:num w:numId="20" w16cid:durableId="829490232">
    <w:abstractNumId w:val="14"/>
  </w:num>
  <w:num w:numId="21" w16cid:durableId="564073336">
    <w:abstractNumId w:val="4"/>
  </w:num>
  <w:num w:numId="22" w16cid:durableId="913467977">
    <w:abstractNumId w:val="24"/>
  </w:num>
  <w:num w:numId="23" w16cid:durableId="1062564506">
    <w:abstractNumId w:val="40"/>
  </w:num>
  <w:num w:numId="24" w16cid:durableId="1877086202">
    <w:abstractNumId w:val="44"/>
  </w:num>
  <w:num w:numId="25" w16cid:durableId="1533759361">
    <w:abstractNumId w:val="7"/>
  </w:num>
  <w:num w:numId="26" w16cid:durableId="490873929">
    <w:abstractNumId w:val="10"/>
  </w:num>
  <w:num w:numId="27" w16cid:durableId="496652803">
    <w:abstractNumId w:val="35"/>
  </w:num>
  <w:num w:numId="28" w16cid:durableId="2141800126">
    <w:abstractNumId w:val="33"/>
  </w:num>
  <w:num w:numId="29" w16cid:durableId="366224552">
    <w:abstractNumId w:val="42"/>
  </w:num>
  <w:num w:numId="30" w16cid:durableId="909271696">
    <w:abstractNumId w:val="5"/>
  </w:num>
  <w:num w:numId="31" w16cid:durableId="1654943039">
    <w:abstractNumId w:val="8"/>
  </w:num>
  <w:num w:numId="32" w16cid:durableId="1748265163">
    <w:abstractNumId w:val="32"/>
  </w:num>
  <w:num w:numId="33" w16cid:durableId="646739891">
    <w:abstractNumId w:val="3"/>
  </w:num>
  <w:num w:numId="34" w16cid:durableId="621112994">
    <w:abstractNumId w:val="15"/>
  </w:num>
  <w:num w:numId="35" w16cid:durableId="643512525">
    <w:abstractNumId w:val="11"/>
  </w:num>
  <w:num w:numId="36" w16cid:durableId="1484199888">
    <w:abstractNumId w:val="34"/>
  </w:num>
  <w:num w:numId="37" w16cid:durableId="1659845277">
    <w:abstractNumId w:val="30"/>
  </w:num>
  <w:num w:numId="38" w16cid:durableId="806627528">
    <w:abstractNumId w:val="39"/>
  </w:num>
  <w:num w:numId="39" w16cid:durableId="2071465503">
    <w:abstractNumId w:val="12"/>
  </w:num>
  <w:num w:numId="40" w16cid:durableId="2033069219">
    <w:abstractNumId w:val="21"/>
  </w:num>
  <w:num w:numId="41" w16cid:durableId="656108252">
    <w:abstractNumId w:val="36"/>
  </w:num>
  <w:num w:numId="42" w16cid:durableId="93720088">
    <w:abstractNumId w:val="16"/>
  </w:num>
  <w:num w:numId="43" w16cid:durableId="1399203458">
    <w:abstractNumId w:val="41"/>
  </w:num>
  <w:num w:numId="44" w16cid:durableId="1769739045">
    <w:abstractNumId w:val="19"/>
  </w:num>
  <w:num w:numId="45" w16cid:durableId="745613416">
    <w:abstractNumId w:val="22"/>
  </w:num>
  <w:num w:numId="46" w16cid:durableId="1254313627">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6"/>
    <w:rsid w:val="00001912"/>
    <w:rsid w:val="000022E4"/>
    <w:rsid w:val="00003240"/>
    <w:rsid w:val="000045DA"/>
    <w:rsid w:val="0000651B"/>
    <w:rsid w:val="0000669C"/>
    <w:rsid w:val="000068CC"/>
    <w:rsid w:val="00006F27"/>
    <w:rsid w:val="00007238"/>
    <w:rsid w:val="00007384"/>
    <w:rsid w:val="00011308"/>
    <w:rsid w:val="0001285B"/>
    <w:rsid w:val="00012E65"/>
    <w:rsid w:val="0001752C"/>
    <w:rsid w:val="00022D89"/>
    <w:rsid w:val="00023A05"/>
    <w:rsid w:val="0002616D"/>
    <w:rsid w:val="00027A02"/>
    <w:rsid w:val="00032A46"/>
    <w:rsid w:val="00032B62"/>
    <w:rsid w:val="00040D73"/>
    <w:rsid w:val="0004140F"/>
    <w:rsid w:val="00041567"/>
    <w:rsid w:val="00041FA1"/>
    <w:rsid w:val="000429BE"/>
    <w:rsid w:val="00045C5A"/>
    <w:rsid w:val="0004678B"/>
    <w:rsid w:val="000467D0"/>
    <w:rsid w:val="00046FA1"/>
    <w:rsid w:val="00050703"/>
    <w:rsid w:val="0005114A"/>
    <w:rsid w:val="0005158F"/>
    <w:rsid w:val="000518A9"/>
    <w:rsid w:val="00052F7A"/>
    <w:rsid w:val="000563CC"/>
    <w:rsid w:val="0005645D"/>
    <w:rsid w:val="00060571"/>
    <w:rsid w:val="00061ABD"/>
    <w:rsid w:val="00063020"/>
    <w:rsid w:val="00063F1F"/>
    <w:rsid w:val="00064247"/>
    <w:rsid w:val="00064DE1"/>
    <w:rsid w:val="00066EA2"/>
    <w:rsid w:val="00072493"/>
    <w:rsid w:val="000727C7"/>
    <w:rsid w:val="00076641"/>
    <w:rsid w:val="0008011C"/>
    <w:rsid w:val="000801CC"/>
    <w:rsid w:val="00080583"/>
    <w:rsid w:val="00083685"/>
    <w:rsid w:val="00086AD2"/>
    <w:rsid w:val="00092107"/>
    <w:rsid w:val="00094E13"/>
    <w:rsid w:val="00097761"/>
    <w:rsid w:val="000A08AD"/>
    <w:rsid w:val="000A4913"/>
    <w:rsid w:val="000A4C08"/>
    <w:rsid w:val="000A52B1"/>
    <w:rsid w:val="000A5B97"/>
    <w:rsid w:val="000B0448"/>
    <w:rsid w:val="000B0D2D"/>
    <w:rsid w:val="000B0FCD"/>
    <w:rsid w:val="000B11FD"/>
    <w:rsid w:val="000B134A"/>
    <w:rsid w:val="000B163B"/>
    <w:rsid w:val="000B29E7"/>
    <w:rsid w:val="000B3192"/>
    <w:rsid w:val="000B5AF5"/>
    <w:rsid w:val="000C0E5F"/>
    <w:rsid w:val="000C2720"/>
    <w:rsid w:val="000C334D"/>
    <w:rsid w:val="000C632F"/>
    <w:rsid w:val="000D5491"/>
    <w:rsid w:val="000D6E1E"/>
    <w:rsid w:val="000D75DD"/>
    <w:rsid w:val="000D7F58"/>
    <w:rsid w:val="000E10B0"/>
    <w:rsid w:val="000E2AB3"/>
    <w:rsid w:val="000E4272"/>
    <w:rsid w:val="000E4B53"/>
    <w:rsid w:val="000E5B03"/>
    <w:rsid w:val="000E5EE9"/>
    <w:rsid w:val="000E7236"/>
    <w:rsid w:val="000E7D1B"/>
    <w:rsid w:val="000F1F75"/>
    <w:rsid w:val="000F3D24"/>
    <w:rsid w:val="000F4776"/>
    <w:rsid w:val="000F4976"/>
    <w:rsid w:val="001001BD"/>
    <w:rsid w:val="00100202"/>
    <w:rsid w:val="00103D54"/>
    <w:rsid w:val="00105437"/>
    <w:rsid w:val="00106D8C"/>
    <w:rsid w:val="00113712"/>
    <w:rsid w:val="001150C0"/>
    <w:rsid w:val="00115659"/>
    <w:rsid w:val="00121B40"/>
    <w:rsid w:val="00122AD3"/>
    <w:rsid w:val="001238B9"/>
    <w:rsid w:val="0012444F"/>
    <w:rsid w:val="0012756D"/>
    <w:rsid w:val="00130666"/>
    <w:rsid w:val="0013143E"/>
    <w:rsid w:val="00132F89"/>
    <w:rsid w:val="00141830"/>
    <w:rsid w:val="00143F0B"/>
    <w:rsid w:val="00146873"/>
    <w:rsid w:val="00146FCB"/>
    <w:rsid w:val="00147066"/>
    <w:rsid w:val="00150668"/>
    <w:rsid w:val="00151F70"/>
    <w:rsid w:val="001547C5"/>
    <w:rsid w:val="00154AC8"/>
    <w:rsid w:val="001561CF"/>
    <w:rsid w:val="00162086"/>
    <w:rsid w:val="00163724"/>
    <w:rsid w:val="00164E9E"/>
    <w:rsid w:val="001651C1"/>
    <w:rsid w:val="00167B98"/>
    <w:rsid w:val="001719DE"/>
    <w:rsid w:val="001727CB"/>
    <w:rsid w:val="00172884"/>
    <w:rsid w:val="00172D21"/>
    <w:rsid w:val="001734D0"/>
    <w:rsid w:val="00173E0D"/>
    <w:rsid w:val="00173EC0"/>
    <w:rsid w:val="0017466D"/>
    <w:rsid w:val="0018093D"/>
    <w:rsid w:val="00180BE8"/>
    <w:rsid w:val="0018344D"/>
    <w:rsid w:val="00183FFC"/>
    <w:rsid w:val="001847C1"/>
    <w:rsid w:val="0018588A"/>
    <w:rsid w:val="00190325"/>
    <w:rsid w:val="001959D4"/>
    <w:rsid w:val="00197039"/>
    <w:rsid w:val="001A1DC2"/>
    <w:rsid w:val="001A300C"/>
    <w:rsid w:val="001A3EE4"/>
    <w:rsid w:val="001A65D8"/>
    <w:rsid w:val="001A7A39"/>
    <w:rsid w:val="001A7FBB"/>
    <w:rsid w:val="001B23BB"/>
    <w:rsid w:val="001B3F45"/>
    <w:rsid w:val="001B5E1E"/>
    <w:rsid w:val="001B7158"/>
    <w:rsid w:val="001C095F"/>
    <w:rsid w:val="001C1D34"/>
    <w:rsid w:val="001C330A"/>
    <w:rsid w:val="001C5262"/>
    <w:rsid w:val="001C5FCC"/>
    <w:rsid w:val="001C771B"/>
    <w:rsid w:val="001D4375"/>
    <w:rsid w:val="001D475B"/>
    <w:rsid w:val="001D6F28"/>
    <w:rsid w:val="001E010A"/>
    <w:rsid w:val="001E0477"/>
    <w:rsid w:val="001E0F31"/>
    <w:rsid w:val="001E24DD"/>
    <w:rsid w:val="001E3699"/>
    <w:rsid w:val="001E47B8"/>
    <w:rsid w:val="001E4D26"/>
    <w:rsid w:val="001E7ED4"/>
    <w:rsid w:val="001F0610"/>
    <w:rsid w:val="001F0AEB"/>
    <w:rsid w:val="001F13D3"/>
    <w:rsid w:val="001F196C"/>
    <w:rsid w:val="001F4231"/>
    <w:rsid w:val="001F4422"/>
    <w:rsid w:val="001F5B03"/>
    <w:rsid w:val="00200497"/>
    <w:rsid w:val="00200C80"/>
    <w:rsid w:val="002018F8"/>
    <w:rsid w:val="002032FA"/>
    <w:rsid w:val="0020467D"/>
    <w:rsid w:val="0020503A"/>
    <w:rsid w:val="0020503E"/>
    <w:rsid w:val="00205E3B"/>
    <w:rsid w:val="00210DCB"/>
    <w:rsid w:val="00210DF1"/>
    <w:rsid w:val="00211126"/>
    <w:rsid w:val="00215FA3"/>
    <w:rsid w:val="002176E9"/>
    <w:rsid w:val="002212CC"/>
    <w:rsid w:val="00221B45"/>
    <w:rsid w:val="00222F45"/>
    <w:rsid w:val="00223D08"/>
    <w:rsid w:val="00224442"/>
    <w:rsid w:val="00224708"/>
    <w:rsid w:val="002247BD"/>
    <w:rsid w:val="00225159"/>
    <w:rsid w:val="0022681B"/>
    <w:rsid w:val="002272F8"/>
    <w:rsid w:val="00230D59"/>
    <w:rsid w:val="00231185"/>
    <w:rsid w:val="00231F19"/>
    <w:rsid w:val="00232123"/>
    <w:rsid w:val="00232421"/>
    <w:rsid w:val="00235161"/>
    <w:rsid w:val="00235783"/>
    <w:rsid w:val="00236432"/>
    <w:rsid w:val="00240D22"/>
    <w:rsid w:val="00241405"/>
    <w:rsid w:val="00241B8B"/>
    <w:rsid w:val="00242555"/>
    <w:rsid w:val="00243164"/>
    <w:rsid w:val="00244A1F"/>
    <w:rsid w:val="00244FAD"/>
    <w:rsid w:val="00251956"/>
    <w:rsid w:val="00260A9F"/>
    <w:rsid w:val="00260FEF"/>
    <w:rsid w:val="002615B2"/>
    <w:rsid w:val="002647F2"/>
    <w:rsid w:val="00266570"/>
    <w:rsid w:val="002713DF"/>
    <w:rsid w:val="002731B3"/>
    <w:rsid w:val="00275A13"/>
    <w:rsid w:val="002777A6"/>
    <w:rsid w:val="00277E30"/>
    <w:rsid w:val="00277F5E"/>
    <w:rsid w:val="00280390"/>
    <w:rsid w:val="002807DA"/>
    <w:rsid w:val="00280E1E"/>
    <w:rsid w:val="002812F5"/>
    <w:rsid w:val="002823B8"/>
    <w:rsid w:val="0028272D"/>
    <w:rsid w:val="00283EE2"/>
    <w:rsid w:val="00285A49"/>
    <w:rsid w:val="002861E1"/>
    <w:rsid w:val="00286CC7"/>
    <w:rsid w:val="00292DA2"/>
    <w:rsid w:val="002951F2"/>
    <w:rsid w:val="002A1A63"/>
    <w:rsid w:val="002A28C8"/>
    <w:rsid w:val="002A4FC3"/>
    <w:rsid w:val="002A5F40"/>
    <w:rsid w:val="002B1732"/>
    <w:rsid w:val="002B1F5C"/>
    <w:rsid w:val="002B1FF8"/>
    <w:rsid w:val="002B3FE9"/>
    <w:rsid w:val="002B5262"/>
    <w:rsid w:val="002B543C"/>
    <w:rsid w:val="002B6F08"/>
    <w:rsid w:val="002C077D"/>
    <w:rsid w:val="002C2E22"/>
    <w:rsid w:val="002C3135"/>
    <w:rsid w:val="002C539A"/>
    <w:rsid w:val="002D0B3D"/>
    <w:rsid w:val="002D2D84"/>
    <w:rsid w:val="002D3A8F"/>
    <w:rsid w:val="002D4699"/>
    <w:rsid w:val="002D5206"/>
    <w:rsid w:val="002D574C"/>
    <w:rsid w:val="002D6C70"/>
    <w:rsid w:val="002D70AF"/>
    <w:rsid w:val="002D7350"/>
    <w:rsid w:val="002E1321"/>
    <w:rsid w:val="002E347F"/>
    <w:rsid w:val="002E6EB4"/>
    <w:rsid w:val="002E7AAA"/>
    <w:rsid w:val="002F2133"/>
    <w:rsid w:val="002F50D8"/>
    <w:rsid w:val="002F55E9"/>
    <w:rsid w:val="0030159D"/>
    <w:rsid w:val="00301780"/>
    <w:rsid w:val="00301ABB"/>
    <w:rsid w:val="003025CD"/>
    <w:rsid w:val="00303738"/>
    <w:rsid w:val="00303D53"/>
    <w:rsid w:val="00303EB1"/>
    <w:rsid w:val="0030427C"/>
    <w:rsid w:val="00304800"/>
    <w:rsid w:val="00304DA9"/>
    <w:rsid w:val="00304EB3"/>
    <w:rsid w:val="003103EF"/>
    <w:rsid w:val="003115AD"/>
    <w:rsid w:val="00312890"/>
    <w:rsid w:val="003133A7"/>
    <w:rsid w:val="00313543"/>
    <w:rsid w:val="00313C23"/>
    <w:rsid w:val="00313D8E"/>
    <w:rsid w:val="00314053"/>
    <w:rsid w:val="0031420C"/>
    <w:rsid w:val="00315899"/>
    <w:rsid w:val="00315F96"/>
    <w:rsid w:val="003164D2"/>
    <w:rsid w:val="0031724F"/>
    <w:rsid w:val="00320A6A"/>
    <w:rsid w:val="0032118B"/>
    <w:rsid w:val="00322D44"/>
    <w:rsid w:val="00323C01"/>
    <w:rsid w:val="00324B48"/>
    <w:rsid w:val="0033263A"/>
    <w:rsid w:val="00332914"/>
    <w:rsid w:val="00332D65"/>
    <w:rsid w:val="00333DAE"/>
    <w:rsid w:val="0034115F"/>
    <w:rsid w:val="00343888"/>
    <w:rsid w:val="0034667A"/>
    <w:rsid w:val="00354B37"/>
    <w:rsid w:val="00355FB5"/>
    <w:rsid w:val="00357F95"/>
    <w:rsid w:val="00360517"/>
    <w:rsid w:val="00362174"/>
    <w:rsid w:val="00362635"/>
    <w:rsid w:val="003654B2"/>
    <w:rsid w:val="0037022B"/>
    <w:rsid w:val="00370454"/>
    <w:rsid w:val="00372D9D"/>
    <w:rsid w:val="0037320F"/>
    <w:rsid w:val="00373442"/>
    <w:rsid w:val="00377F6F"/>
    <w:rsid w:val="00380917"/>
    <w:rsid w:val="003818B6"/>
    <w:rsid w:val="003837DD"/>
    <w:rsid w:val="00390EA3"/>
    <w:rsid w:val="00391ED6"/>
    <w:rsid w:val="00392C24"/>
    <w:rsid w:val="003940BC"/>
    <w:rsid w:val="00394D6E"/>
    <w:rsid w:val="00395214"/>
    <w:rsid w:val="00395F18"/>
    <w:rsid w:val="0039642F"/>
    <w:rsid w:val="00396826"/>
    <w:rsid w:val="003975CF"/>
    <w:rsid w:val="00397B46"/>
    <w:rsid w:val="003A4C3D"/>
    <w:rsid w:val="003B3690"/>
    <w:rsid w:val="003C1BC1"/>
    <w:rsid w:val="003C31B5"/>
    <w:rsid w:val="003C615A"/>
    <w:rsid w:val="003C6DD0"/>
    <w:rsid w:val="003C78AB"/>
    <w:rsid w:val="003D004E"/>
    <w:rsid w:val="003D0A9A"/>
    <w:rsid w:val="003D2D24"/>
    <w:rsid w:val="003D3DB8"/>
    <w:rsid w:val="003D6793"/>
    <w:rsid w:val="003D7652"/>
    <w:rsid w:val="003E1BF2"/>
    <w:rsid w:val="003E3B16"/>
    <w:rsid w:val="003E5A76"/>
    <w:rsid w:val="003E6AC5"/>
    <w:rsid w:val="003E6DFA"/>
    <w:rsid w:val="003E6F93"/>
    <w:rsid w:val="003F080F"/>
    <w:rsid w:val="003F3E18"/>
    <w:rsid w:val="003F4167"/>
    <w:rsid w:val="003F613C"/>
    <w:rsid w:val="00400B07"/>
    <w:rsid w:val="00402A1E"/>
    <w:rsid w:val="0040367C"/>
    <w:rsid w:val="00405AE0"/>
    <w:rsid w:val="0040636F"/>
    <w:rsid w:val="00406953"/>
    <w:rsid w:val="00407807"/>
    <w:rsid w:val="0041032D"/>
    <w:rsid w:val="004107B5"/>
    <w:rsid w:val="0041155C"/>
    <w:rsid w:val="00412C7D"/>
    <w:rsid w:val="00413D85"/>
    <w:rsid w:val="00415169"/>
    <w:rsid w:val="0041542C"/>
    <w:rsid w:val="004168E6"/>
    <w:rsid w:val="00420717"/>
    <w:rsid w:val="00423B12"/>
    <w:rsid w:val="0042473B"/>
    <w:rsid w:val="00427406"/>
    <w:rsid w:val="004347BC"/>
    <w:rsid w:val="00434C81"/>
    <w:rsid w:val="00441488"/>
    <w:rsid w:val="00442C94"/>
    <w:rsid w:val="0044458E"/>
    <w:rsid w:val="00446BCB"/>
    <w:rsid w:val="00447103"/>
    <w:rsid w:val="00450F71"/>
    <w:rsid w:val="004511E5"/>
    <w:rsid w:val="00452242"/>
    <w:rsid w:val="004550BB"/>
    <w:rsid w:val="00455F46"/>
    <w:rsid w:val="00461114"/>
    <w:rsid w:val="00461629"/>
    <w:rsid w:val="004620E3"/>
    <w:rsid w:val="0046377B"/>
    <w:rsid w:val="00465AE2"/>
    <w:rsid w:val="00470FB2"/>
    <w:rsid w:val="00471008"/>
    <w:rsid w:val="0047118D"/>
    <w:rsid w:val="0047132C"/>
    <w:rsid w:val="00472E38"/>
    <w:rsid w:val="0047314A"/>
    <w:rsid w:val="0047314C"/>
    <w:rsid w:val="004738C6"/>
    <w:rsid w:val="00473977"/>
    <w:rsid w:val="00473B92"/>
    <w:rsid w:val="0047440F"/>
    <w:rsid w:val="00474DB9"/>
    <w:rsid w:val="0048028E"/>
    <w:rsid w:val="004827E8"/>
    <w:rsid w:val="004835E0"/>
    <w:rsid w:val="00485E1A"/>
    <w:rsid w:val="004902A0"/>
    <w:rsid w:val="00490329"/>
    <w:rsid w:val="004911D7"/>
    <w:rsid w:val="0049130D"/>
    <w:rsid w:val="00491B22"/>
    <w:rsid w:val="00492ECB"/>
    <w:rsid w:val="00493463"/>
    <w:rsid w:val="00496D50"/>
    <w:rsid w:val="004A140F"/>
    <w:rsid w:val="004A165B"/>
    <w:rsid w:val="004A24CF"/>
    <w:rsid w:val="004A378A"/>
    <w:rsid w:val="004A3ACF"/>
    <w:rsid w:val="004A4476"/>
    <w:rsid w:val="004A5E32"/>
    <w:rsid w:val="004A5EBF"/>
    <w:rsid w:val="004A6EE7"/>
    <w:rsid w:val="004A759F"/>
    <w:rsid w:val="004B3529"/>
    <w:rsid w:val="004B5E45"/>
    <w:rsid w:val="004B6EE5"/>
    <w:rsid w:val="004C13C6"/>
    <w:rsid w:val="004C33F6"/>
    <w:rsid w:val="004C7886"/>
    <w:rsid w:val="004C7C0E"/>
    <w:rsid w:val="004D16EA"/>
    <w:rsid w:val="004D3183"/>
    <w:rsid w:val="004D66CE"/>
    <w:rsid w:val="004D71EB"/>
    <w:rsid w:val="004E0BE7"/>
    <w:rsid w:val="004E27C7"/>
    <w:rsid w:val="004E6F34"/>
    <w:rsid w:val="004E774A"/>
    <w:rsid w:val="004F4E0E"/>
    <w:rsid w:val="004F62C8"/>
    <w:rsid w:val="005008F9"/>
    <w:rsid w:val="005042AC"/>
    <w:rsid w:val="00506AA6"/>
    <w:rsid w:val="00506B64"/>
    <w:rsid w:val="005072AC"/>
    <w:rsid w:val="00507E19"/>
    <w:rsid w:val="0051092C"/>
    <w:rsid w:val="00511F49"/>
    <w:rsid w:val="00513E31"/>
    <w:rsid w:val="005172BD"/>
    <w:rsid w:val="00522D4C"/>
    <w:rsid w:val="0052371B"/>
    <w:rsid w:val="00523A1F"/>
    <w:rsid w:val="00524476"/>
    <w:rsid w:val="00525536"/>
    <w:rsid w:val="005273BA"/>
    <w:rsid w:val="00527AB1"/>
    <w:rsid w:val="00530C49"/>
    <w:rsid w:val="005313AF"/>
    <w:rsid w:val="005324D6"/>
    <w:rsid w:val="005340DA"/>
    <w:rsid w:val="005347EC"/>
    <w:rsid w:val="00541A51"/>
    <w:rsid w:val="005436D2"/>
    <w:rsid w:val="0054445F"/>
    <w:rsid w:val="00547A5E"/>
    <w:rsid w:val="00547EDA"/>
    <w:rsid w:val="00550DD4"/>
    <w:rsid w:val="00551488"/>
    <w:rsid w:val="005514C2"/>
    <w:rsid w:val="0055197B"/>
    <w:rsid w:val="0055207A"/>
    <w:rsid w:val="005534B8"/>
    <w:rsid w:val="005546A3"/>
    <w:rsid w:val="00554935"/>
    <w:rsid w:val="00555133"/>
    <w:rsid w:val="00555362"/>
    <w:rsid w:val="005614E1"/>
    <w:rsid w:val="00562EA6"/>
    <w:rsid w:val="005649E9"/>
    <w:rsid w:val="00571743"/>
    <w:rsid w:val="005724E4"/>
    <w:rsid w:val="00573EA4"/>
    <w:rsid w:val="005742C1"/>
    <w:rsid w:val="00574E37"/>
    <w:rsid w:val="005756B9"/>
    <w:rsid w:val="005771FA"/>
    <w:rsid w:val="0057745A"/>
    <w:rsid w:val="00577DE6"/>
    <w:rsid w:val="0058137B"/>
    <w:rsid w:val="00581A99"/>
    <w:rsid w:val="00581F95"/>
    <w:rsid w:val="005832EE"/>
    <w:rsid w:val="0058715C"/>
    <w:rsid w:val="00587395"/>
    <w:rsid w:val="0059016F"/>
    <w:rsid w:val="00590441"/>
    <w:rsid w:val="0059059F"/>
    <w:rsid w:val="00592355"/>
    <w:rsid w:val="005944A3"/>
    <w:rsid w:val="005951D3"/>
    <w:rsid w:val="00596FEC"/>
    <w:rsid w:val="00597843"/>
    <w:rsid w:val="0059BA29"/>
    <w:rsid w:val="005A0507"/>
    <w:rsid w:val="005A2234"/>
    <w:rsid w:val="005A2CBB"/>
    <w:rsid w:val="005A522B"/>
    <w:rsid w:val="005B3F8E"/>
    <w:rsid w:val="005B46F2"/>
    <w:rsid w:val="005B6DE9"/>
    <w:rsid w:val="005C1091"/>
    <w:rsid w:val="005C2EC4"/>
    <w:rsid w:val="005C5FE8"/>
    <w:rsid w:val="005C6E4F"/>
    <w:rsid w:val="005C6F3E"/>
    <w:rsid w:val="005C7103"/>
    <w:rsid w:val="005C74B9"/>
    <w:rsid w:val="005C7539"/>
    <w:rsid w:val="005D0D42"/>
    <w:rsid w:val="005D1606"/>
    <w:rsid w:val="005D273E"/>
    <w:rsid w:val="005D313F"/>
    <w:rsid w:val="005D3D1E"/>
    <w:rsid w:val="005D5F19"/>
    <w:rsid w:val="005D74C0"/>
    <w:rsid w:val="005D77AB"/>
    <w:rsid w:val="005E1152"/>
    <w:rsid w:val="005E14A7"/>
    <w:rsid w:val="005E1F9A"/>
    <w:rsid w:val="005E2DE4"/>
    <w:rsid w:val="005E505D"/>
    <w:rsid w:val="005E66D0"/>
    <w:rsid w:val="005F0452"/>
    <w:rsid w:val="005F1689"/>
    <w:rsid w:val="005F3781"/>
    <w:rsid w:val="005F574F"/>
    <w:rsid w:val="005F6243"/>
    <w:rsid w:val="005F7C95"/>
    <w:rsid w:val="00600097"/>
    <w:rsid w:val="00601E69"/>
    <w:rsid w:val="006041DF"/>
    <w:rsid w:val="006045F9"/>
    <w:rsid w:val="006046D6"/>
    <w:rsid w:val="0061032D"/>
    <w:rsid w:val="00610CC9"/>
    <w:rsid w:val="00610F77"/>
    <w:rsid w:val="00611BAF"/>
    <w:rsid w:val="00614984"/>
    <w:rsid w:val="006151B0"/>
    <w:rsid w:val="00617417"/>
    <w:rsid w:val="00617787"/>
    <w:rsid w:val="00617BEB"/>
    <w:rsid w:val="006207B5"/>
    <w:rsid w:val="00623D2C"/>
    <w:rsid w:val="0062491A"/>
    <w:rsid w:val="006256A7"/>
    <w:rsid w:val="00626DE8"/>
    <w:rsid w:val="00627353"/>
    <w:rsid w:val="006308C0"/>
    <w:rsid w:val="00630D3D"/>
    <w:rsid w:val="00630E0A"/>
    <w:rsid w:val="006329EE"/>
    <w:rsid w:val="00633D55"/>
    <w:rsid w:val="006360CA"/>
    <w:rsid w:val="006366E7"/>
    <w:rsid w:val="006370EF"/>
    <w:rsid w:val="00637496"/>
    <w:rsid w:val="006404F4"/>
    <w:rsid w:val="00641FC1"/>
    <w:rsid w:val="006455D8"/>
    <w:rsid w:val="00647F41"/>
    <w:rsid w:val="00650775"/>
    <w:rsid w:val="00653558"/>
    <w:rsid w:val="00653A96"/>
    <w:rsid w:val="00653FC0"/>
    <w:rsid w:val="00654893"/>
    <w:rsid w:val="00655AA1"/>
    <w:rsid w:val="0066623D"/>
    <w:rsid w:val="006702FB"/>
    <w:rsid w:val="0067031B"/>
    <w:rsid w:val="00674609"/>
    <w:rsid w:val="00675169"/>
    <w:rsid w:val="00677C43"/>
    <w:rsid w:val="00677FD2"/>
    <w:rsid w:val="00682E68"/>
    <w:rsid w:val="0068391A"/>
    <w:rsid w:val="00684DFA"/>
    <w:rsid w:val="00684E31"/>
    <w:rsid w:val="0068715F"/>
    <w:rsid w:val="00693B2C"/>
    <w:rsid w:val="0069733B"/>
    <w:rsid w:val="006A29A7"/>
    <w:rsid w:val="006A41D5"/>
    <w:rsid w:val="006A572E"/>
    <w:rsid w:val="006B0DCC"/>
    <w:rsid w:val="006B20D7"/>
    <w:rsid w:val="006B316B"/>
    <w:rsid w:val="006B3F9E"/>
    <w:rsid w:val="006B4CBA"/>
    <w:rsid w:val="006B7717"/>
    <w:rsid w:val="006C0158"/>
    <w:rsid w:val="006C2D01"/>
    <w:rsid w:val="006C2DA8"/>
    <w:rsid w:val="006C4E7D"/>
    <w:rsid w:val="006C651B"/>
    <w:rsid w:val="006D03CB"/>
    <w:rsid w:val="006D0BC6"/>
    <w:rsid w:val="006D10A4"/>
    <w:rsid w:val="006D2ADD"/>
    <w:rsid w:val="006D511C"/>
    <w:rsid w:val="006D6147"/>
    <w:rsid w:val="006D67C4"/>
    <w:rsid w:val="006D7C4E"/>
    <w:rsid w:val="006E02A3"/>
    <w:rsid w:val="006E13D2"/>
    <w:rsid w:val="006E1C13"/>
    <w:rsid w:val="006E371D"/>
    <w:rsid w:val="006E62EF"/>
    <w:rsid w:val="006E670E"/>
    <w:rsid w:val="006E6F54"/>
    <w:rsid w:val="006F11AD"/>
    <w:rsid w:val="006F2D1E"/>
    <w:rsid w:val="006F41EB"/>
    <w:rsid w:val="006F42AB"/>
    <w:rsid w:val="006F4372"/>
    <w:rsid w:val="006F51C1"/>
    <w:rsid w:val="006F5CD0"/>
    <w:rsid w:val="0070032E"/>
    <w:rsid w:val="00701240"/>
    <w:rsid w:val="0070441D"/>
    <w:rsid w:val="00704F24"/>
    <w:rsid w:val="00705AF9"/>
    <w:rsid w:val="00707458"/>
    <w:rsid w:val="00707B02"/>
    <w:rsid w:val="00711198"/>
    <w:rsid w:val="00712534"/>
    <w:rsid w:val="00714E44"/>
    <w:rsid w:val="007153C5"/>
    <w:rsid w:val="00720DCD"/>
    <w:rsid w:val="00722AC6"/>
    <w:rsid w:val="0072723E"/>
    <w:rsid w:val="00727284"/>
    <w:rsid w:val="00727BA3"/>
    <w:rsid w:val="00727EC0"/>
    <w:rsid w:val="0073719C"/>
    <w:rsid w:val="007409E0"/>
    <w:rsid w:val="00744EDD"/>
    <w:rsid w:val="00744FEC"/>
    <w:rsid w:val="00752D78"/>
    <w:rsid w:val="00754538"/>
    <w:rsid w:val="00755140"/>
    <w:rsid w:val="00757169"/>
    <w:rsid w:val="00764216"/>
    <w:rsid w:val="00766BB1"/>
    <w:rsid w:val="00771B3C"/>
    <w:rsid w:val="0077470B"/>
    <w:rsid w:val="007759BD"/>
    <w:rsid w:val="00777DE3"/>
    <w:rsid w:val="00780713"/>
    <w:rsid w:val="00781A74"/>
    <w:rsid w:val="00784BCC"/>
    <w:rsid w:val="00784D90"/>
    <w:rsid w:val="00786A44"/>
    <w:rsid w:val="00787F8D"/>
    <w:rsid w:val="00791D9D"/>
    <w:rsid w:val="0079341A"/>
    <w:rsid w:val="007946C6"/>
    <w:rsid w:val="00796BBF"/>
    <w:rsid w:val="0079700B"/>
    <w:rsid w:val="00797468"/>
    <w:rsid w:val="007A199B"/>
    <w:rsid w:val="007A36BD"/>
    <w:rsid w:val="007A497D"/>
    <w:rsid w:val="007A6543"/>
    <w:rsid w:val="007B00EB"/>
    <w:rsid w:val="007B274D"/>
    <w:rsid w:val="007B28D5"/>
    <w:rsid w:val="007B2B14"/>
    <w:rsid w:val="007B30A6"/>
    <w:rsid w:val="007B4A03"/>
    <w:rsid w:val="007B4C2B"/>
    <w:rsid w:val="007B6817"/>
    <w:rsid w:val="007B7192"/>
    <w:rsid w:val="007B7639"/>
    <w:rsid w:val="007C081A"/>
    <w:rsid w:val="007C1B15"/>
    <w:rsid w:val="007C22C7"/>
    <w:rsid w:val="007C261F"/>
    <w:rsid w:val="007C277B"/>
    <w:rsid w:val="007C2A2E"/>
    <w:rsid w:val="007C350C"/>
    <w:rsid w:val="007C3887"/>
    <w:rsid w:val="007C4E79"/>
    <w:rsid w:val="007C5951"/>
    <w:rsid w:val="007D129C"/>
    <w:rsid w:val="007D12C3"/>
    <w:rsid w:val="007D7F52"/>
    <w:rsid w:val="007E1517"/>
    <w:rsid w:val="007E3281"/>
    <w:rsid w:val="007E4E7F"/>
    <w:rsid w:val="007E6DB8"/>
    <w:rsid w:val="007F0A45"/>
    <w:rsid w:val="007F4B59"/>
    <w:rsid w:val="007F65A9"/>
    <w:rsid w:val="007F72A8"/>
    <w:rsid w:val="00800472"/>
    <w:rsid w:val="00802279"/>
    <w:rsid w:val="0080383F"/>
    <w:rsid w:val="00803E64"/>
    <w:rsid w:val="00803EEB"/>
    <w:rsid w:val="00803FCA"/>
    <w:rsid w:val="00804F6F"/>
    <w:rsid w:val="00806900"/>
    <w:rsid w:val="00806F33"/>
    <w:rsid w:val="0080770D"/>
    <w:rsid w:val="00811A5B"/>
    <w:rsid w:val="00812180"/>
    <w:rsid w:val="008127B9"/>
    <w:rsid w:val="008133BD"/>
    <w:rsid w:val="0081385F"/>
    <w:rsid w:val="00813EA2"/>
    <w:rsid w:val="0081514D"/>
    <w:rsid w:val="008164B4"/>
    <w:rsid w:val="00816555"/>
    <w:rsid w:val="00816680"/>
    <w:rsid w:val="0081684F"/>
    <w:rsid w:val="008168F1"/>
    <w:rsid w:val="00817437"/>
    <w:rsid w:val="0081772C"/>
    <w:rsid w:val="00822A80"/>
    <w:rsid w:val="00822EEF"/>
    <w:rsid w:val="008232D1"/>
    <w:rsid w:val="00824FDE"/>
    <w:rsid w:val="00825085"/>
    <w:rsid w:val="00827B72"/>
    <w:rsid w:val="00827EFF"/>
    <w:rsid w:val="00830014"/>
    <w:rsid w:val="00830AA2"/>
    <w:rsid w:val="00831F6F"/>
    <w:rsid w:val="00832991"/>
    <w:rsid w:val="00835F65"/>
    <w:rsid w:val="00836CA5"/>
    <w:rsid w:val="0083740B"/>
    <w:rsid w:val="008377F1"/>
    <w:rsid w:val="00837D9B"/>
    <w:rsid w:val="0084135F"/>
    <w:rsid w:val="0084282E"/>
    <w:rsid w:val="00844930"/>
    <w:rsid w:val="00844C66"/>
    <w:rsid w:val="00851B96"/>
    <w:rsid w:val="00853878"/>
    <w:rsid w:val="008539E5"/>
    <w:rsid w:val="008563E5"/>
    <w:rsid w:val="00857FA3"/>
    <w:rsid w:val="0086116F"/>
    <w:rsid w:val="00861C5B"/>
    <w:rsid w:val="00867284"/>
    <w:rsid w:val="008719BB"/>
    <w:rsid w:val="00871F6A"/>
    <w:rsid w:val="008752D8"/>
    <w:rsid w:val="00876E39"/>
    <w:rsid w:val="00880093"/>
    <w:rsid w:val="008815F3"/>
    <w:rsid w:val="00881F60"/>
    <w:rsid w:val="00883284"/>
    <w:rsid w:val="008833E3"/>
    <w:rsid w:val="00883B8A"/>
    <w:rsid w:val="00884EA7"/>
    <w:rsid w:val="00885DAC"/>
    <w:rsid w:val="0088782F"/>
    <w:rsid w:val="00890281"/>
    <w:rsid w:val="008907F3"/>
    <w:rsid w:val="008909F1"/>
    <w:rsid w:val="00891B41"/>
    <w:rsid w:val="00895B14"/>
    <w:rsid w:val="008A0CB7"/>
    <w:rsid w:val="008A1B6E"/>
    <w:rsid w:val="008A6446"/>
    <w:rsid w:val="008A6A97"/>
    <w:rsid w:val="008B0B68"/>
    <w:rsid w:val="008B150B"/>
    <w:rsid w:val="008B2D95"/>
    <w:rsid w:val="008B370A"/>
    <w:rsid w:val="008B62C1"/>
    <w:rsid w:val="008B72C5"/>
    <w:rsid w:val="008B7663"/>
    <w:rsid w:val="008C117C"/>
    <w:rsid w:val="008C14D9"/>
    <w:rsid w:val="008C3766"/>
    <w:rsid w:val="008C4389"/>
    <w:rsid w:val="008C4724"/>
    <w:rsid w:val="008C6013"/>
    <w:rsid w:val="008C65B4"/>
    <w:rsid w:val="008C7189"/>
    <w:rsid w:val="008C7CA2"/>
    <w:rsid w:val="008D0173"/>
    <w:rsid w:val="008D06F9"/>
    <w:rsid w:val="008D17F5"/>
    <w:rsid w:val="008D34A8"/>
    <w:rsid w:val="008D4EA8"/>
    <w:rsid w:val="008E00B2"/>
    <w:rsid w:val="008E251F"/>
    <w:rsid w:val="008E586D"/>
    <w:rsid w:val="008E6926"/>
    <w:rsid w:val="008F2779"/>
    <w:rsid w:val="008F41E8"/>
    <w:rsid w:val="008F4303"/>
    <w:rsid w:val="008F4F31"/>
    <w:rsid w:val="008F5F7B"/>
    <w:rsid w:val="008F63E1"/>
    <w:rsid w:val="009011E8"/>
    <w:rsid w:val="009034D9"/>
    <w:rsid w:val="009126DA"/>
    <w:rsid w:val="00913C6C"/>
    <w:rsid w:val="00914D6A"/>
    <w:rsid w:val="0091650D"/>
    <w:rsid w:val="00917D62"/>
    <w:rsid w:val="00920247"/>
    <w:rsid w:val="009217D6"/>
    <w:rsid w:val="00923A70"/>
    <w:rsid w:val="00926A32"/>
    <w:rsid w:val="0092790C"/>
    <w:rsid w:val="00930FF7"/>
    <w:rsid w:val="00931EAE"/>
    <w:rsid w:val="009320C6"/>
    <w:rsid w:val="0093438B"/>
    <w:rsid w:val="00935039"/>
    <w:rsid w:val="00935770"/>
    <w:rsid w:val="00941254"/>
    <w:rsid w:val="00942473"/>
    <w:rsid w:val="00945B29"/>
    <w:rsid w:val="00946502"/>
    <w:rsid w:val="0094701D"/>
    <w:rsid w:val="0095329A"/>
    <w:rsid w:val="00954EA0"/>
    <w:rsid w:val="009572D9"/>
    <w:rsid w:val="0096002B"/>
    <w:rsid w:val="00961B06"/>
    <w:rsid w:val="00961DC5"/>
    <w:rsid w:val="00963A18"/>
    <w:rsid w:val="00965D47"/>
    <w:rsid w:val="00965EAB"/>
    <w:rsid w:val="00966540"/>
    <w:rsid w:val="00967D96"/>
    <w:rsid w:val="009713CB"/>
    <w:rsid w:val="00973F8F"/>
    <w:rsid w:val="009756D3"/>
    <w:rsid w:val="00975B10"/>
    <w:rsid w:val="009814B3"/>
    <w:rsid w:val="00987D11"/>
    <w:rsid w:val="00990ED9"/>
    <w:rsid w:val="00992029"/>
    <w:rsid w:val="00993060"/>
    <w:rsid w:val="009933D4"/>
    <w:rsid w:val="00993A43"/>
    <w:rsid w:val="009941C7"/>
    <w:rsid w:val="009950BB"/>
    <w:rsid w:val="0099765E"/>
    <w:rsid w:val="00997B2A"/>
    <w:rsid w:val="009A2B71"/>
    <w:rsid w:val="009A365B"/>
    <w:rsid w:val="009A36CA"/>
    <w:rsid w:val="009A3AFD"/>
    <w:rsid w:val="009A3DDC"/>
    <w:rsid w:val="009A6043"/>
    <w:rsid w:val="009A76BC"/>
    <w:rsid w:val="009B00EE"/>
    <w:rsid w:val="009B07AC"/>
    <w:rsid w:val="009B0D7A"/>
    <w:rsid w:val="009B23AC"/>
    <w:rsid w:val="009B3542"/>
    <w:rsid w:val="009B3EB0"/>
    <w:rsid w:val="009B5570"/>
    <w:rsid w:val="009B5F87"/>
    <w:rsid w:val="009B72E2"/>
    <w:rsid w:val="009C24B1"/>
    <w:rsid w:val="009C6F5E"/>
    <w:rsid w:val="009C7F4F"/>
    <w:rsid w:val="009D0298"/>
    <w:rsid w:val="009D431B"/>
    <w:rsid w:val="009D5382"/>
    <w:rsid w:val="009D5FCD"/>
    <w:rsid w:val="009D748B"/>
    <w:rsid w:val="009D757B"/>
    <w:rsid w:val="009E113F"/>
    <w:rsid w:val="009E11F1"/>
    <w:rsid w:val="009E21FA"/>
    <w:rsid w:val="009E2EFE"/>
    <w:rsid w:val="009E3080"/>
    <w:rsid w:val="009E56D7"/>
    <w:rsid w:val="009E5EDF"/>
    <w:rsid w:val="009E6C2D"/>
    <w:rsid w:val="009F5574"/>
    <w:rsid w:val="009F5BA3"/>
    <w:rsid w:val="009F649B"/>
    <w:rsid w:val="009F7A3F"/>
    <w:rsid w:val="00A014E0"/>
    <w:rsid w:val="00A03B98"/>
    <w:rsid w:val="00A04281"/>
    <w:rsid w:val="00A056AB"/>
    <w:rsid w:val="00A05F01"/>
    <w:rsid w:val="00A0622C"/>
    <w:rsid w:val="00A07691"/>
    <w:rsid w:val="00A07747"/>
    <w:rsid w:val="00A1005F"/>
    <w:rsid w:val="00A104A6"/>
    <w:rsid w:val="00A10692"/>
    <w:rsid w:val="00A10C2F"/>
    <w:rsid w:val="00A11439"/>
    <w:rsid w:val="00A11EC1"/>
    <w:rsid w:val="00A12D74"/>
    <w:rsid w:val="00A13274"/>
    <w:rsid w:val="00A14891"/>
    <w:rsid w:val="00A15F27"/>
    <w:rsid w:val="00A16C7F"/>
    <w:rsid w:val="00A17686"/>
    <w:rsid w:val="00A232CB"/>
    <w:rsid w:val="00A2355A"/>
    <w:rsid w:val="00A2510E"/>
    <w:rsid w:val="00A318E2"/>
    <w:rsid w:val="00A338B4"/>
    <w:rsid w:val="00A361D2"/>
    <w:rsid w:val="00A370C2"/>
    <w:rsid w:val="00A370E9"/>
    <w:rsid w:val="00A41BD8"/>
    <w:rsid w:val="00A42921"/>
    <w:rsid w:val="00A4500F"/>
    <w:rsid w:val="00A45266"/>
    <w:rsid w:val="00A51C6A"/>
    <w:rsid w:val="00A52A86"/>
    <w:rsid w:val="00A55D2E"/>
    <w:rsid w:val="00A57562"/>
    <w:rsid w:val="00A576F5"/>
    <w:rsid w:val="00A60D75"/>
    <w:rsid w:val="00A6386F"/>
    <w:rsid w:val="00A63B56"/>
    <w:rsid w:val="00A652A4"/>
    <w:rsid w:val="00A671DB"/>
    <w:rsid w:val="00A70507"/>
    <w:rsid w:val="00A74F9A"/>
    <w:rsid w:val="00A75809"/>
    <w:rsid w:val="00A75B53"/>
    <w:rsid w:val="00A765A0"/>
    <w:rsid w:val="00A769C9"/>
    <w:rsid w:val="00A8087F"/>
    <w:rsid w:val="00A80A5B"/>
    <w:rsid w:val="00A82945"/>
    <w:rsid w:val="00A87821"/>
    <w:rsid w:val="00A910E6"/>
    <w:rsid w:val="00A92AE3"/>
    <w:rsid w:val="00A92C54"/>
    <w:rsid w:val="00A959C1"/>
    <w:rsid w:val="00A97EEA"/>
    <w:rsid w:val="00AA09BA"/>
    <w:rsid w:val="00AA0EF2"/>
    <w:rsid w:val="00AA732D"/>
    <w:rsid w:val="00AB0203"/>
    <w:rsid w:val="00AB0254"/>
    <w:rsid w:val="00AB3732"/>
    <w:rsid w:val="00AB381E"/>
    <w:rsid w:val="00AB4FB8"/>
    <w:rsid w:val="00AB55E9"/>
    <w:rsid w:val="00AB58AF"/>
    <w:rsid w:val="00AB7743"/>
    <w:rsid w:val="00AB7E46"/>
    <w:rsid w:val="00AC0078"/>
    <w:rsid w:val="00AC13E3"/>
    <w:rsid w:val="00AC17A1"/>
    <w:rsid w:val="00AC1E6B"/>
    <w:rsid w:val="00AC249B"/>
    <w:rsid w:val="00AC3549"/>
    <w:rsid w:val="00AC4FD3"/>
    <w:rsid w:val="00AD3AA2"/>
    <w:rsid w:val="00AD3C96"/>
    <w:rsid w:val="00AD3DE8"/>
    <w:rsid w:val="00AD6929"/>
    <w:rsid w:val="00AD72F7"/>
    <w:rsid w:val="00AD7E2B"/>
    <w:rsid w:val="00AE113A"/>
    <w:rsid w:val="00AE1C23"/>
    <w:rsid w:val="00AE42E3"/>
    <w:rsid w:val="00AE4B74"/>
    <w:rsid w:val="00AE6C31"/>
    <w:rsid w:val="00AE7E9B"/>
    <w:rsid w:val="00AF24D2"/>
    <w:rsid w:val="00AF2E89"/>
    <w:rsid w:val="00AF5569"/>
    <w:rsid w:val="00AF5BC8"/>
    <w:rsid w:val="00AF6382"/>
    <w:rsid w:val="00B0341D"/>
    <w:rsid w:val="00B03DC2"/>
    <w:rsid w:val="00B04FF8"/>
    <w:rsid w:val="00B06814"/>
    <w:rsid w:val="00B10D7F"/>
    <w:rsid w:val="00B123CB"/>
    <w:rsid w:val="00B13D0B"/>
    <w:rsid w:val="00B15ABE"/>
    <w:rsid w:val="00B16BD9"/>
    <w:rsid w:val="00B17138"/>
    <w:rsid w:val="00B21D46"/>
    <w:rsid w:val="00B2403A"/>
    <w:rsid w:val="00B24D23"/>
    <w:rsid w:val="00B25AEB"/>
    <w:rsid w:val="00B2717D"/>
    <w:rsid w:val="00B27BDF"/>
    <w:rsid w:val="00B30570"/>
    <w:rsid w:val="00B30584"/>
    <w:rsid w:val="00B32F24"/>
    <w:rsid w:val="00B3323F"/>
    <w:rsid w:val="00B35844"/>
    <w:rsid w:val="00B36347"/>
    <w:rsid w:val="00B37B4A"/>
    <w:rsid w:val="00B409AE"/>
    <w:rsid w:val="00B41700"/>
    <w:rsid w:val="00B435E4"/>
    <w:rsid w:val="00B446AA"/>
    <w:rsid w:val="00B46E68"/>
    <w:rsid w:val="00B4716C"/>
    <w:rsid w:val="00B476CD"/>
    <w:rsid w:val="00B51E9A"/>
    <w:rsid w:val="00B55044"/>
    <w:rsid w:val="00B556AE"/>
    <w:rsid w:val="00B56834"/>
    <w:rsid w:val="00B617E3"/>
    <w:rsid w:val="00B62BA6"/>
    <w:rsid w:val="00B6520D"/>
    <w:rsid w:val="00B674BE"/>
    <w:rsid w:val="00B679E3"/>
    <w:rsid w:val="00B72EF1"/>
    <w:rsid w:val="00B742AA"/>
    <w:rsid w:val="00B74C41"/>
    <w:rsid w:val="00B7591C"/>
    <w:rsid w:val="00B75D25"/>
    <w:rsid w:val="00B763A2"/>
    <w:rsid w:val="00B7642A"/>
    <w:rsid w:val="00B77385"/>
    <w:rsid w:val="00B77FBF"/>
    <w:rsid w:val="00B80402"/>
    <w:rsid w:val="00B807C8"/>
    <w:rsid w:val="00B810CB"/>
    <w:rsid w:val="00B84CE8"/>
    <w:rsid w:val="00B86BFB"/>
    <w:rsid w:val="00B9055A"/>
    <w:rsid w:val="00B90BF7"/>
    <w:rsid w:val="00B93217"/>
    <w:rsid w:val="00B96505"/>
    <w:rsid w:val="00B97C95"/>
    <w:rsid w:val="00BA0531"/>
    <w:rsid w:val="00BA0AE2"/>
    <w:rsid w:val="00BA3F35"/>
    <w:rsid w:val="00BA4933"/>
    <w:rsid w:val="00BA54E1"/>
    <w:rsid w:val="00BA5F7B"/>
    <w:rsid w:val="00BB1021"/>
    <w:rsid w:val="00BB13E4"/>
    <w:rsid w:val="00BB3337"/>
    <w:rsid w:val="00BB36B0"/>
    <w:rsid w:val="00BB378C"/>
    <w:rsid w:val="00BB4D88"/>
    <w:rsid w:val="00BB5592"/>
    <w:rsid w:val="00BB5A7B"/>
    <w:rsid w:val="00BB6121"/>
    <w:rsid w:val="00BB63A5"/>
    <w:rsid w:val="00BB6A0F"/>
    <w:rsid w:val="00BB6FBC"/>
    <w:rsid w:val="00BC7ED1"/>
    <w:rsid w:val="00BD22E4"/>
    <w:rsid w:val="00BD524D"/>
    <w:rsid w:val="00BD58B6"/>
    <w:rsid w:val="00BD6B78"/>
    <w:rsid w:val="00BE24C2"/>
    <w:rsid w:val="00BE6570"/>
    <w:rsid w:val="00BE679A"/>
    <w:rsid w:val="00BE7178"/>
    <w:rsid w:val="00BE7D67"/>
    <w:rsid w:val="00BF051D"/>
    <w:rsid w:val="00BF0D63"/>
    <w:rsid w:val="00C0375E"/>
    <w:rsid w:val="00C04270"/>
    <w:rsid w:val="00C06064"/>
    <w:rsid w:val="00C06702"/>
    <w:rsid w:val="00C06A70"/>
    <w:rsid w:val="00C06BFC"/>
    <w:rsid w:val="00C07263"/>
    <w:rsid w:val="00C12CB4"/>
    <w:rsid w:val="00C13430"/>
    <w:rsid w:val="00C158A1"/>
    <w:rsid w:val="00C16843"/>
    <w:rsid w:val="00C17B50"/>
    <w:rsid w:val="00C20AF0"/>
    <w:rsid w:val="00C24F3C"/>
    <w:rsid w:val="00C25DDF"/>
    <w:rsid w:val="00C26CE4"/>
    <w:rsid w:val="00C26EC7"/>
    <w:rsid w:val="00C31F3A"/>
    <w:rsid w:val="00C33FEA"/>
    <w:rsid w:val="00C35458"/>
    <w:rsid w:val="00C35657"/>
    <w:rsid w:val="00C374EE"/>
    <w:rsid w:val="00C4232D"/>
    <w:rsid w:val="00C44C63"/>
    <w:rsid w:val="00C4685C"/>
    <w:rsid w:val="00C47F73"/>
    <w:rsid w:val="00C5016C"/>
    <w:rsid w:val="00C5142F"/>
    <w:rsid w:val="00C51AE9"/>
    <w:rsid w:val="00C51D8B"/>
    <w:rsid w:val="00C5264A"/>
    <w:rsid w:val="00C53648"/>
    <w:rsid w:val="00C5392C"/>
    <w:rsid w:val="00C551D0"/>
    <w:rsid w:val="00C60B4F"/>
    <w:rsid w:val="00C61FBE"/>
    <w:rsid w:val="00C623AB"/>
    <w:rsid w:val="00C6477F"/>
    <w:rsid w:val="00C650EB"/>
    <w:rsid w:val="00C66494"/>
    <w:rsid w:val="00C66759"/>
    <w:rsid w:val="00C669BA"/>
    <w:rsid w:val="00C676C6"/>
    <w:rsid w:val="00C72485"/>
    <w:rsid w:val="00C734F6"/>
    <w:rsid w:val="00C74F66"/>
    <w:rsid w:val="00C750E5"/>
    <w:rsid w:val="00C82102"/>
    <w:rsid w:val="00C836BD"/>
    <w:rsid w:val="00C83915"/>
    <w:rsid w:val="00C9452C"/>
    <w:rsid w:val="00C94718"/>
    <w:rsid w:val="00C950C1"/>
    <w:rsid w:val="00C9631B"/>
    <w:rsid w:val="00C97C30"/>
    <w:rsid w:val="00CA0A47"/>
    <w:rsid w:val="00CA0EB6"/>
    <w:rsid w:val="00CA11A9"/>
    <w:rsid w:val="00CA11B4"/>
    <w:rsid w:val="00CA19D9"/>
    <w:rsid w:val="00CA22CB"/>
    <w:rsid w:val="00CA3F5E"/>
    <w:rsid w:val="00CA5327"/>
    <w:rsid w:val="00CA671D"/>
    <w:rsid w:val="00CA6A09"/>
    <w:rsid w:val="00CA6DFA"/>
    <w:rsid w:val="00CA7FAB"/>
    <w:rsid w:val="00CB0300"/>
    <w:rsid w:val="00CB55CD"/>
    <w:rsid w:val="00CC44C7"/>
    <w:rsid w:val="00CC5674"/>
    <w:rsid w:val="00CC6049"/>
    <w:rsid w:val="00CC6307"/>
    <w:rsid w:val="00CC63D3"/>
    <w:rsid w:val="00CC7332"/>
    <w:rsid w:val="00CD015F"/>
    <w:rsid w:val="00CD0502"/>
    <w:rsid w:val="00CD1870"/>
    <w:rsid w:val="00CD23D9"/>
    <w:rsid w:val="00CD2B1B"/>
    <w:rsid w:val="00CD3D5E"/>
    <w:rsid w:val="00CD3DA7"/>
    <w:rsid w:val="00CD69E7"/>
    <w:rsid w:val="00CE36CE"/>
    <w:rsid w:val="00CE7C60"/>
    <w:rsid w:val="00CE7EB4"/>
    <w:rsid w:val="00CF0D72"/>
    <w:rsid w:val="00CF636A"/>
    <w:rsid w:val="00D0109F"/>
    <w:rsid w:val="00D03C37"/>
    <w:rsid w:val="00D0601A"/>
    <w:rsid w:val="00D06242"/>
    <w:rsid w:val="00D063F6"/>
    <w:rsid w:val="00D06BED"/>
    <w:rsid w:val="00D101C5"/>
    <w:rsid w:val="00D10814"/>
    <w:rsid w:val="00D13811"/>
    <w:rsid w:val="00D20E24"/>
    <w:rsid w:val="00D21A26"/>
    <w:rsid w:val="00D23A2B"/>
    <w:rsid w:val="00D26D7C"/>
    <w:rsid w:val="00D27923"/>
    <w:rsid w:val="00D301E0"/>
    <w:rsid w:val="00D3194E"/>
    <w:rsid w:val="00D32CFC"/>
    <w:rsid w:val="00D33B71"/>
    <w:rsid w:val="00D33BFA"/>
    <w:rsid w:val="00D340CF"/>
    <w:rsid w:val="00D359EF"/>
    <w:rsid w:val="00D36D9C"/>
    <w:rsid w:val="00D37E6C"/>
    <w:rsid w:val="00D407AC"/>
    <w:rsid w:val="00D41A13"/>
    <w:rsid w:val="00D429F8"/>
    <w:rsid w:val="00D43A53"/>
    <w:rsid w:val="00D43C43"/>
    <w:rsid w:val="00D4461D"/>
    <w:rsid w:val="00D45CF9"/>
    <w:rsid w:val="00D56942"/>
    <w:rsid w:val="00D64815"/>
    <w:rsid w:val="00D6492C"/>
    <w:rsid w:val="00D65066"/>
    <w:rsid w:val="00D66F2C"/>
    <w:rsid w:val="00D70F6E"/>
    <w:rsid w:val="00D7578C"/>
    <w:rsid w:val="00D761CE"/>
    <w:rsid w:val="00D76EFB"/>
    <w:rsid w:val="00D77241"/>
    <w:rsid w:val="00D81792"/>
    <w:rsid w:val="00D82F59"/>
    <w:rsid w:val="00D83351"/>
    <w:rsid w:val="00D83F97"/>
    <w:rsid w:val="00D84574"/>
    <w:rsid w:val="00D855AD"/>
    <w:rsid w:val="00D85845"/>
    <w:rsid w:val="00D86D7F"/>
    <w:rsid w:val="00D876AD"/>
    <w:rsid w:val="00D8798B"/>
    <w:rsid w:val="00D9011D"/>
    <w:rsid w:val="00D90DFA"/>
    <w:rsid w:val="00D964A8"/>
    <w:rsid w:val="00D96F92"/>
    <w:rsid w:val="00D974A4"/>
    <w:rsid w:val="00D9753B"/>
    <w:rsid w:val="00DA26D8"/>
    <w:rsid w:val="00DA30CA"/>
    <w:rsid w:val="00DA5178"/>
    <w:rsid w:val="00DB0D16"/>
    <w:rsid w:val="00DB0E45"/>
    <w:rsid w:val="00DB1269"/>
    <w:rsid w:val="00DB7657"/>
    <w:rsid w:val="00DB7816"/>
    <w:rsid w:val="00DC16FC"/>
    <w:rsid w:val="00DC19C2"/>
    <w:rsid w:val="00DC1E54"/>
    <w:rsid w:val="00DC2D7F"/>
    <w:rsid w:val="00DC31CD"/>
    <w:rsid w:val="00DC4364"/>
    <w:rsid w:val="00DC4459"/>
    <w:rsid w:val="00DC4577"/>
    <w:rsid w:val="00DC45A5"/>
    <w:rsid w:val="00DC5E51"/>
    <w:rsid w:val="00DD1909"/>
    <w:rsid w:val="00DD2129"/>
    <w:rsid w:val="00DD2925"/>
    <w:rsid w:val="00DD3D41"/>
    <w:rsid w:val="00DD693C"/>
    <w:rsid w:val="00DD70B6"/>
    <w:rsid w:val="00DD72FC"/>
    <w:rsid w:val="00DD7C58"/>
    <w:rsid w:val="00DE1559"/>
    <w:rsid w:val="00DE29ED"/>
    <w:rsid w:val="00DE652B"/>
    <w:rsid w:val="00DE7276"/>
    <w:rsid w:val="00DF164F"/>
    <w:rsid w:val="00DF1C22"/>
    <w:rsid w:val="00DF3852"/>
    <w:rsid w:val="00DF58F9"/>
    <w:rsid w:val="00DF6681"/>
    <w:rsid w:val="00E01BE2"/>
    <w:rsid w:val="00E0246D"/>
    <w:rsid w:val="00E025FA"/>
    <w:rsid w:val="00E041BB"/>
    <w:rsid w:val="00E0439F"/>
    <w:rsid w:val="00E056E9"/>
    <w:rsid w:val="00E1137C"/>
    <w:rsid w:val="00E144D6"/>
    <w:rsid w:val="00E158EC"/>
    <w:rsid w:val="00E16912"/>
    <w:rsid w:val="00E16979"/>
    <w:rsid w:val="00E16C15"/>
    <w:rsid w:val="00E21CF6"/>
    <w:rsid w:val="00E235AD"/>
    <w:rsid w:val="00E23E0D"/>
    <w:rsid w:val="00E24349"/>
    <w:rsid w:val="00E249A9"/>
    <w:rsid w:val="00E258E6"/>
    <w:rsid w:val="00E25A0A"/>
    <w:rsid w:val="00E25C78"/>
    <w:rsid w:val="00E27E6A"/>
    <w:rsid w:val="00E3031B"/>
    <w:rsid w:val="00E34751"/>
    <w:rsid w:val="00E37CEB"/>
    <w:rsid w:val="00E40200"/>
    <w:rsid w:val="00E410BF"/>
    <w:rsid w:val="00E4418A"/>
    <w:rsid w:val="00E443ED"/>
    <w:rsid w:val="00E445A3"/>
    <w:rsid w:val="00E45220"/>
    <w:rsid w:val="00E4638F"/>
    <w:rsid w:val="00E46ABB"/>
    <w:rsid w:val="00E46CFB"/>
    <w:rsid w:val="00E46FCA"/>
    <w:rsid w:val="00E47206"/>
    <w:rsid w:val="00E5168E"/>
    <w:rsid w:val="00E51D6C"/>
    <w:rsid w:val="00E53697"/>
    <w:rsid w:val="00E5477B"/>
    <w:rsid w:val="00E63D46"/>
    <w:rsid w:val="00E64A1A"/>
    <w:rsid w:val="00E64B5F"/>
    <w:rsid w:val="00E64F72"/>
    <w:rsid w:val="00E65ADC"/>
    <w:rsid w:val="00E66064"/>
    <w:rsid w:val="00E660B9"/>
    <w:rsid w:val="00E67F7E"/>
    <w:rsid w:val="00E70E66"/>
    <w:rsid w:val="00E73108"/>
    <w:rsid w:val="00E751C7"/>
    <w:rsid w:val="00E8054F"/>
    <w:rsid w:val="00E816C6"/>
    <w:rsid w:val="00E84474"/>
    <w:rsid w:val="00E9093A"/>
    <w:rsid w:val="00E91696"/>
    <w:rsid w:val="00E92748"/>
    <w:rsid w:val="00E9358D"/>
    <w:rsid w:val="00E94927"/>
    <w:rsid w:val="00E954E4"/>
    <w:rsid w:val="00E95B2C"/>
    <w:rsid w:val="00E96300"/>
    <w:rsid w:val="00EA20DD"/>
    <w:rsid w:val="00EA2BA7"/>
    <w:rsid w:val="00EA5526"/>
    <w:rsid w:val="00EB3072"/>
    <w:rsid w:val="00EB547D"/>
    <w:rsid w:val="00EB66E1"/>
    <w:rsid w:val="00EB6FF0"/>
    <w:rsid w:val="00EB740D"/>
    <w:rsid w:val="00EC322C"/>
    <w:rsid w:val="00EC37CD"/>
    <w:rsid w:val="00EC38FE"/>
    <w:rsid w:val="00EC5144"/>
    <w:rsid w:val="00EC6CAC"/>
    <w:rsid w:val="00ED0163"/>
    <w:rsid w:val="00ED0ADE"/>
    <w:rsid w:val="00EE0718"/>
    <w:rsid w:val="00EE33CA"/>
    <w:rsid w:val="00EE416F"/>
    <w:rsid w:val="00EE4DBA"/>
    <w:rsid w:val="00EE60F4"/>
    <w:rsid w:val="00EE72E8"/>
    <w:rsid w:val="00EE76BC"/>
    <w:rsid w:val="00EF0A4C"/>
    <w:rsid w:val="00EF21F3"/>
    <w:rsid w:val="00EF2B63"/>
    <w:rsid w:val="00EF4BA5"/>
    <w:rsid w:val="00EF67F8"/>
    <w:rsid w:val="00F008A4"/>
    <w:rsid w:val="00F01880"/>
    <w:rsid w:val="00F02525"/>
    <w:rsid w:val="00F05DAB"/>
    <w:rsid w:val="00F07688"/>
    <w:rsid w:val="00F07E21"/>
    <w:rsid w:val="00F106C0"/>
    <w:rsid w:val="00F10E8E"/>
    <w:rsid w:val="00F10F4B"/>
    <w:rsid w:val="00F11AA1"/>
    <w:rsid w:val="00F125D2"/>
    <w:rsid w:val="00F12ACF"/>
    <w:rsid w:val="00F135F4"/>
    <w:rsid w:val="00F1436D"/>
    <w:rsid w:val="00F14D5D"/>
    <w:rsid w:val="00F16B32"/>
    <w:rsid w:val="00F24446"/>
    <w:rsid w:val="00F2741E"/>
    <w:rsid w:val="00F3107A"/>
    <w:rsid w:val="00F31283"/>
    <w:rsid w:val="00F347D3"/>
    <w:rsid w:val="00F35A7E"/>
    <w:rsid w:val="00F35F51"/>
    <w:rsid w:val="00F40C8A"/>
    <w:rsid w:val="00F416DE"/>
    <w:rsid w:val="00F45CE3"/>
    <w:rsid w:val="00F5130D"/>
    <w:rsid w:val="00F53543"/>
    <w:rsid w:val="00F548EE"/>
    <w:rsid w:val="00F604D3"/>
    <w:rsid w:val="00F60869"/>
    <w:rsid w:val="00F61F8B"/>
    <w:rsid w:val="00F631EB"/>
    <w:rsid w:val="00F635FC"/>
    <w:rsid w:val="00F63622"/>
    <w:rsid w:val="00F64C84"/>
    <w:rsid w:val="00F70D4E"/>
    <w:rsid w:val="00F727EB"/>
    <w:rsid w:val="00F734D6"/>
    <w:rsid w:val="00F734D9"/>
    <w:rsid w:val="00F747A6"/>
    <w:rsid w:val="00F7515F"/>
    <w:rsid w:val="00F75746"/>
    <w:rsid w:val="00F77F2A"/>
    <w:rsid w:val="00F81C28"/>
    <w:rsid w:val="00F81D02"/>
    <w:rsid w:val="00F826AB"/>
    <w:rsid w:val="00F858AC"/>
    <w:rsid w:val="00F869E8"/>
    <w:rsid w:val="00F87563"/>
    <w:rsid w:val="00F90474"/>
    <w:rsid w:val="00F9141E"/>
    <w:rsid w:val="00F91B99"/>
    <w:rsid w:val="00F924C8"/>
    <w:rsid w:val="00F929A0"/>
    <w:rsid w:val="00F93D64"/>
    <w:rsid w:val="00FA4A54"/>
    <w:rsid w:val="00FA4E63"/>
    <w:rsid w:val="00FA5DF0"/>
    <w:rsid w:val="00FA6054"/>
    <w:rsid w:val="00FA72F3"/>
    <w:rsid w:val="00FB6B49"/>
    <w:rsid w:val="00FB724B"/>
    <w:rsid w:val="00FC1562"/>
    <w:rsid w:val="00FC2FE5"/>
    <w:rsid w:val="00FC4843"/>
    <w:rsid w:val="00FD0F77"/>
    <w:rsid w:val="00FD173C"/>
    <w:rsid w:val="00FD246E"/>
    <w:rsid w:val="00FD3B80"/>
    <w:rsid w:val="00FD3DE4"/>
    <w:rsid w:val="00FD7290"/>
    <w:rsid w:val="00FE0FA8"/>
    <w:rsid w:val="00FE27FD"/>
    <w:rsid w:val="00FE28E4"/>
    <w:rsid w:val="00FE4DE6"/>
    <w:rsid w:val="00FE570D"/>
    <w:rsid w:val="00FE5D13"/>
    <w:rsid w:val="00FE68D1"/>
    <w:rsid w:val="00FF20C6"/>
    <w:rsid w:val="00FF357C"/>
    <w:rsid w:val="00FF7327"/>
    <w:rsid w:val="0171D8A9"/>
    <w:rsid w:val="0235D25B"/>
    <w:rsid w:val="03114359"/>
    <w:rsid w:val="035318F1"/>
    <w:rsid w:val="0588ECB8"/>
    <w:rsid w:val="09B4CC4E"/>
    <w:rsid w:val="0A26FF38"/>
    <w:rsid w:val="0A31A255"/>
    <w:rsid w:val="0A547088"/>
    <w:rsid w:val="0C1141B4"/>
    <w:rsid w:val="0C3101F9"/>
    <w:rsid w:val="0CEC6D10"/>
    <w:rsid w:val="0EA45B4E"/>
    <w:rsid w:val="103C4CE5"/>
    <w:rsid w:val="1081066B"/>
    <w:rsid w:val="12CF8582"/>
    <w:rsid w:val="1327FAB9"/>
    <w:rsid w:val="13F5DA2F"/>
    <w:rsid w:val="14FBF4C7"/>
    <w:rsid w:val="168D6DDE"/>
    <w:rsid w:val="16B2B1A6"/>
    <w:rsid w:val="17095ABF"/>
    <w:rsid w:val="17D5862A"/>
    <w:rsid w:val="18339589"/>
    <w:rsid w:val="18D719DC"/>
    <w:rsid w:val="1C78E71E"/>
    <w:rsid w:val="1CF49ECC"/>
    <w:rsid w:val="1DDD2B70"/>
    <w:rsid w:val="1EA49B2E"/>
    <w:rsid w:val="1F1FA082"/>
    <w:rsid w:val="1F5E7053"/>
    <w:rsid w:val="2114CC32"/>
    <w:rsid w:val="216C07AF"/>
    <w:rsid w:val="22A2F5CE"/>
    <w:rsid w:val="239C3840"/>
    <w:rsid w:val="240AC362"/>
    <w:rsid w:val="2506F1C1"/>
    <w:rsid w:val="253CCB50"/>
    <w:rsid w:val="2680E678"/>
    <w:rsid w:val="2716F3BE"/>
    <w:rsid w:val="273CFA69"/>
    <w:rsid w:val="28038790"/>
    <w:rsid w:val="29146DF4"/>
    <w:rsid w:val="291F81AD"/>
    <w:rsid w:val="299630E3"/>
    <w:rsid w:val="2998C0F1"/>
    <w:rsid w:val="2B0F6EE9"/>
    <w:rsid w:val="2C6A7B18"/>
    <w:rsid w:val="2C6B83B2"/>
    <w:rsid w:val="2DA09068"/>
    <w:rsid w:val="2F145D35"/>
    <w:rsid w:val="2F5F6C55"/>
    <w:rsid w:val="3178125D"/>
    <w:rsid w:val="32CB362F"/>
    <w:rsid w:val="33ACDC8B"/>
    <w:rsid w:val="34B27A1C"/>
    <w:rsid w:val="3548ACEC"/>
    <w:rsid w:val="35D13C77"/>
    <w:rsid w:val="3635763B"/>
    <w:rsid w:val="368700ED"/>
    <w:rsid w:val="36CE11DA"/>
    <w:rsid w:val="37857EF5"/>
    <w:rsid w:val="38B485E4"/>
    <w:rsid w:val="39010446"/>
    <w:rsid w:val="39530019"/>
    <w:rsid w:val="3A289E23"/>
    <w:rsid w:val="3ABD1FB7"/>
    <w:rsid w:val="3E28CABC"/>
    <w:rsid w:val="3EF0E060"/>
    <w:rsid w:val="3F26CB2A"/>
    <w:rsid w:val="40746DD8"/>
    <w:rsid w:val="411FAF53"/>
    <w:rsid w:val="4322E4CD"/>
    <w:rsid w:val="43F591DD"/>
    <w:rsid w:val="44CC0E37"/>
    <w:rsid w:val="452626BF"/>
    <w:rsid w:val="46471211"/>
    <w:rsid w:val="46C68BEB"/>
    <w:rsid w:val="472CD5E9"/>
    <w:rsid w:val="475570FC"/>
    <w:rsid w:val="4843972B"/>
    <w:rsid w:val="486A5C31"/>
    <w:rsid w:val="4988AC3F"/>
    <w:rsid w:val="4A6A9645"/>
    <w:rsid w:val="4AE5CAFD"/>
    <w:rsid w:val="4BA8CF33"/>
    <w:rsid w:val="4E2DBE47"/>
    <w:rsid w:val="4FE04D92"/>
    <w:rsid w:val="50D5284E"/>
    <w:rsid w:val="50DD32C2"/>
    <w:rsid w:val="520E36C0"/>
    <w:rsid w:val="52A6B6FE"/>
    <w:rsid w:val="52D71275"/>
    <w:rsid w:val="538BE05E"/>
    <w:rsid w:val="53CF758C"/>
    <w:rsid w:val="5545D782"/>
    <w:rsid w:val="55C0AA05"/>
    <w:rsid w:val="55C5DF9C"/>
    <w:rsid w:val="560F89AB"/>
    <w:rsid w:val="56659BB5"/>
    <w:rsid w:val="5758B605"/>
    <w:rsid w:val="58762F15"/>
    <w:rsid w:val="59245894"/>
    <w:rsid w:val="5930A0F8"/>
    <w:rsid w:val="59B55C1E"/>
    <w:rsid w:val="5AAB230E"/>
    <w:rsid w:val="5AEBF5B5"/>
    <w:rsid w:val="5CD9D161"/>
    <w:rsid w:val="5CEE2BFC"/>
    <w:rsid w:val="5D3B1A47"/>
    <w:rsid w:val="5EF3AA34"/>
    <w:rsid w:val="5F9EEBAF"/>
    <w:rsid w:val="5FFE5EE2"/>
    <w:rsid w:val="600DB472"/>
    <w:rsid w:val="601B99CA"/>
    <w:rsid w:val="60513B09"/>
    <w:rsid w:val="609AEAB8"/>
    <w:rsid w:val="6164B856"/>
    <w:rsid w:val="61801838"/>
    <w:rsid w:val="61B76A2B"/>
    <w:rsid w:val="6274CE39"/>
    <w:rsid w:val="62C36601"/>
    <w:rsid w:val="63008736"/>
    <w:rsid w:val="63C71B57"/>
    <w:rsid w:val="63DBE203"/>
    <w:rsid w:val="66FEBC19"/>
    <w:rsid w:val="698E4F6D"/>
    <w:rsid w:val="69C721B9"/>
    <w:rsid w:val="6A1C9FA2"/>
    <w:rsid w:val="6A4D1388"/>
    <w:rsid w:val="6B358FF1"/>
    <w:rsid w:val="6B991932"/>
    <w:rsid w:val="6BE59782"/>
    <w:rsid w:val="6CA5D766"/>
    <w:rsid w:val="6CD96A74"/>
    <w:rsid w:val="6CF0C8E9"/>
    <w:rsid w:val="6E540856"/>
    <w:rsid w:val="6E856FC6"/>
    <w:rsid w:val="6EACB097"/>
    <w:rsid w:val="6FB3825D"/>
    <w:rsid w:val="70B6A665"/>
    <w:rsid w:val="7153F9B2"/>
    <w:rsid w:val="71794889"/>
    <w:rsid w:val="71E71856"/>
    <w:rsid w:val="7202013F"/>
    <w:rsid w:val="742C2C4A"/>
    <w:rsid w:val="74724733"/>
    <w:rsid w:val="74BB0DC4"/>
    <w:rsid w:val="787A6476"/>
    <w:rsid w:val="7964E53A"/>
    <w:rsid w:val="7D69B487"/>
    <w:rsid w:val="7E321880"/>
    <w:rsid w:val="7F026078"/>
    <w:rsid w:val="7F6970AB"/>
  </w:rsids>
  <m:mathPr>
    <m:mathFont m:val="Cambria Math"/>
    <m:brkBin m:val="before"/>
    <m:brkBinSub m:val="--"/>
    <m:smallFrac m:val="0"/>
    <m:dispDef/>
    <m:lMargin m:val="0"/>
    <m:rMargin m:val="0"/>
    <m:defJc m:val="centerGroup"/>
    <m:wrapIndent m:val="1440"/>
    <m:intLim m:val="subSup"/>
    <m:naryLim m:val="undOvr"/>
  </m:mathPr>
  <w:themeFontLang w:val="en-CA"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24161"/>
  <w15:docId w15:val="{06A31393-95F6-FB4D-A65C-6341936F1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A6A09"/>
    <w:pPr>
      <w:ind w:left="1440"/>
    </w:pPr>
    <w:rPr>
      <w:rFonts w:asciiTheme="minorHAnsi" w:hAnsiTheme="minorHAnsi"/>
      <w:sz w:val="22"/>
      <w:szCs w:val="24"/>
      <w:lang w:val="en-US" w:eastAsia="en-US"/>
    </w:rPr>
  </w:style>
  <w:style w:type="paragraph" w:styleId="Heading1">
    <w:name w:val="heading 1"/>
    <w:basedOn w:val="Normal"/>
    <w:next w:val="Normal"/>
    <w:qFormat/>
    <w:rsid w:val="00674609"/>
    <w:pPr>
      <w:spacing w:after="320"/>
      <w:ind w:left="0"/>
      <w:outlineLvl w:val="0"/>
    </w:pPr>
    <w:rPr>
      <w:rFonts w:cs="Arial"/>
      <w:b/>
      <w:bCs/>
      <w:sz w:val="32"/>
      <w:szCs w:val="28"/>
    </w:rPr>
  </w:style>
  <w:style w:type="paragraph" w:styleId="Heading2">
    <w:name w:val="heading 2"/>
    <w:basedOn w:val="Normal"/>
    <w:next w:val="BodyText"/>
    <w:link w:val="Heading2Char"/>
    <w:qFormat/>
    <w:rsid w:val="00674609"/>
    <w:pPr>
      <w:keepNext/>
      <w:spacing w:before="240" w:after="120"/>
      <w:ind w:left="567"/>
      <w:outlineLvl w:val="1"/>
    </w:pPr>
    <w:rPr>
      <w:rFonts w:cs="Arial"/>
      <w:b/>
      <w:bCs/>
      <w:iCs/>
      <w:sz w:val="28"/>
      <w:szCs w:val="28"/>
    </w:rPr>
  </w:style>
  <w:style w:type="paragraph" w:styleId="Heading3">
    <w:name w:val="heading 3"/>
    <w:basedOn w:val="BodyText"/>
    <w:next w:val="BodyText"/>
    <w:qFormat/>
    <w:rsid w:val="00DC19C2"/>
    <w:pPr>
      <w:keepNext/>
      <w:outlineLvl w:val="2"/>
    </w:pPr>
    <w:rPr>
      <w:rFonts w:cs="Arial"/>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x">
    <w:name w:val="Box"/>
    <w:basedOn w:val="BodyText"/>
    <w:qFormat/>
    <w:rsid w:val="00F635FC"/>
    <w:pPr>
      <w:pBdr>
        <w:top w:val="single" w:sz="4" w:space="3" w:color="auto"/>
        <w:left w:val="single" w:sz="4" w:space="3" w:color="auto"/>
        <w:bottom w:val="single" w:sz="4" w:space="3" w:color="auto"/>
        <w:right w:val="single" w:sz="4" w:space="3" w:color="auto"/>
      </w:pBdr>
    </w:pPr>
  </w:style>
  <w:style w:type="paragraph" w:styleId="BodyText">
    <w:name w:val="Body Text"/>
    <w:basedOn w:val="Normal"/>
    <w:link w:val="BodyTextChar"/>
    <w:rsid w:val="00880093"/>
    <w:pPr>
      <w:spacing w:after="120"/>
    </w:pPr>
  </w:style>
  <w:style w:type="character" w:customStyle="1" w:styleId="BodyTextChar">
    <w:name w:val="Body Text Char"/>
    <w:basedOn w:val="DefaultParagraphFont"/>
    <w:link w:val="BodyText"/>
    <w:rsid w:val="00880093"/>
    <w:rPr>
      <w:rFonts w:asciiTheme="minorHAnsi" w:hAnsiTheme="minorHAnsi"/>
      <w:sz w:val="22"/>
      <w:szCs w:val="24"/>
      <w:lang w:val="en-US" w:eastAsia="en-US"/>
    </w:rPr>
  </w:style>
  <w:style w:type="paragraph" w:customStyle="1" w:styleId="ListNumberend">
    <w:name w:val="List Number end"/>
    <w:basedOn w:val="ListNumber"/>
    <w:qFormat/>
    <w:rsid w:val="00550DD4"/>
    <w:pPr>
      <w:spacing w:after="120"/>
    </w:pPr>
  </w:style>
  <w:style w:type="paragraph" w:styleId="ListNumber">
    <w:name w:val="List Number"/>
    <w:basedOn w:val="BodyText"/>
    <w:rsid w:val="00581A99"/>
    <w:pPr>
      <w:numPr>
        <w:numId w:val="4"/>
      </w:numPr>
      <w:spacing w:after="60"/>
      <w:ind w:left="1800"/>
    </w:pPr>
    <w:rPr>
      <w:rFonts w:cs="Arial"/>
    </w:rPr>
  </w:style>
  <w:style w:type="paragraph" w:customStyle="1" w:styleId="ScreenShot">
    <w:name w:val="Screen Shot"/>
    <w:basedOn w:val="BodyText"/>
    <w:rsid w:val="00172884"/>
    <w:pPr>
      <w:spacing w:before="180" w:after="180"/>
    </w:pPr>
  </w:style>
  <w:style w:type="character" w:styleId="Hyperlink">
    <w:name w:val="Hyperlink"/>
    <w:basedOn w:val="DefaultParagraphFont"/>
    <w:uiPriority w:val="99"/>
    <w:qFormat/>
    <w:rsid w:val="00CC6307"/>
    <w:rPr>
      <w:color w:val="0000FF"/>
      <w:u w:val="single"/>
    </w:rPr>
  </w:style>
  <w:style w:type="paragraph" w:styleId="BalloonText">
    <w:name w:val="Balloon Text"/>
    <w:basedOn w:val="Normal"/>
    <w:semiHidden/>
    <w:rsid w:val="00CC6307"/>
    <w:rPr>
      <w:rFonts w:ascii="Tahoma" w:hAnsi="Tahoma" w:cs="Tahoma"/>
      <w:sz w:val="16"/>
      <w:szCs w:val="16"/>
    </w:rPr>
  </w:style>
  <w:style w:type="paragraph" w:styleId="Header">
    <w:name w:val="header"/>
    <w:basedOn w:val="BodyText"/>
    <w:rsid w:val="00581A99"/>
    <w:pPr>
      <w:pBdr>
        <w:bottom w:val="single" w:sz="4" w:space="1" w:color="auto"/>
      </w:pBdr>
      <w:tabs>
        <w:tab w:val="center" w:pos="4320"/>
        <w:tab w:val="right" w:pos="8640"/>
      </w:tabs>
      <w:jc w:val="right"/>
    </w:pPr>
    <w:rPr>
      <w:rFonts w:cstheme="minorHAnsi"/>
      <w:noProof/>
      <w:szCs w:val="22"/>
      <w:lang w:val="en-CA" w:eastAsia="en-CA"/>
    </w:rPr>
  </w:style>
  <w:style w:type="paragraph" w:styleId="Footer">
    <w:name w:val="footer"/>
    <w:basedOn w:val="BodyText"/>
    <w:rsid w:val="00581A99"/>
    <w:pPr>
      <w:tabs>
        <w:tab w:val="right" w:pos="8640"/>
      </w:tabs>
    </w:pPr>
    <w:rPr>
      <w:rFonts w:cstheme="minorHAnsi"/>
      <w:sz w:val="18"/>
    </w:rPr>
  </w:style>
  <w:style w:type="paragraph" w:styleId="ListBullet">
    <w:name w:val="List Bullet"/>
    <w:basedOn w:val="BodyText"/>
    <w:rsid w:val="00303D53"/>
    <w:pPr>
      <w:numPr>
        <w:numId w:val="3"/>
      </w:numPr>
      <w:spacing w:after="60"/>
      <w:ind w:left="1800"/>
    </w:pPr>
  </w:style>
  <w:style w:type="paragraph" w:customStyle="1" w:styleId="TableText">
    <w:name w:val="Table Text"/>
    <w:basedOn w:val="BodyText"/>
    <w:qFormat/>
    <w:rsid w:val="00547A5E"/>
    <w:pPr>
      <w:tabs>
        <w:tab w:val="right" w:leader="dot" w:pos="8640"/>
      </w:tabs>
      <w:spacing w:after="0"/>
      <w:ind w:left="57"/>
    </w:pPr>
  </w:style>
  <w:style w:type="paragraph" w:customStyle="1" w:styleId="Note">
    <w:name w:val="Note"/>
    <w:basedOn w:val="BodyText"/>
    <w:qFormat/>
    <w:rsid w:val="00172884"/>
    <w:pPr>
      <w:pBdr>
        <w:top w:val="single" w:sz="4" w:space="1" w:color="auto"/>
        <w:left w:val="single" w:sz="4" w:space="4" w:color="auto"/>
        <w:bottom w:val="single" w:sz="4" w:space="1" w:color="auto"/>
        <w:right w:val="single" w:sz="4" w:space="4" w:color="auto"/>
      </w:pBdr>
      <w:spacing w:before="180"/>
    </w:pPr>
  </w:style>
  <w:style w:type="paragraph" w:customStyle="1" w:styleId="ListBulletIndent">
    <w:name w:val="List Bullet Indent"/>
    <w:basedOn w:val="ListBullet"/>
    <w:qFormat/>
    <w:rsid w:val="00F635FC"/>
    <w:pPr>
      <w:ind w:left="2160"/>
    </w:pPr>
  </w:style>
  <w:style w:type="paragraph" w:customStyle="1" w:styleId="ListBulletend">
    <w:name w:val="List Bullet end"/>
    <w:basedOn w:val="ListBullet"/>
    <w:qFormat/>
    <w:rsid w:val="00550DD4"/>
    <w:pPr>
      <w:spacing w:after="120"/>
    </w:pPr>
  </w:style>
  <w:style w:type="paragraph" w:customStyle="1" w:styleId="ListBulletIndentend">
    <w:name w:val="List Bullet Indent end"/>
    <w:basedOn w:val="ListBulletIndent"/>
    <w:qFormat/>
    <w:rsid w:val="00550DD4"/>
    <w:pPr>
      <w:spacing w:after="120"/>
    </w:pPr>
  </w:style>
  <w:style w:type="paragraph" w:customStyle="1" w:styleId="HyperlinkedDocument">
    <w:name w:val="Hyperlinked Document"/>
    <w:link w:val="HyperlinkedDocumentChar"/>
    <w:qFormat/>
    <w:rsid w:val="00AC0078"/>
    <w:rPr>
      <w:rFonts w:asciiTheme="minorHAnsi" w:hAnsiTheme="minorHAnsi"/>
      <w:i/>
      <w:color w:val="1F497D" w:themeColor="text2"/>
      <w:sz w:val="22"/>
      <w:szCs w:val="24"/>
      <w:u w:val="single"/>
      <w:lang w:val="en-US" w:eastAsia="en-US"/>
    </w:rPr>
  </w:style>
  <w:style w:type="character" w:customStyle="1" w:styleId="HyperlinkedDocumentChar">
    <w:name w:val="Hyperlinked Document Char"/>
    <w:basedOn w:val="DefaultParagraphFont"/>
    <w:link w:val="HyperlinkedDocument"/>
    <w:rsid w:val="00AC0078"/>
    <w:rPr>
      <w:rFonts w:asciiTheme="minorHAnsi" w:hAnsiTheme="minorHAnsi"/>
      <w:i/>
      <w:color w:val="1F497D" w:themeColor="text2"/>
      <w:sz w:val="22"/>
      <w:szCs w:val="24"/>
      <w:u w:val="single"/>
      <w:lang w:val="en-US" w:eastAsia="en-US"/>
    </w:rPr>
  </w:style>
  <w:style w:type="paragraph" w:customStyle="1" w:styleId="BodyText-Source">
    <w:name w:val="Body Text - Source"/>
    <w:basedOn w:val="BodyText"/>
    <w:rsid w:val="004B5E45"/>
    <w:rPr>
      <w:rFonts w:ascii="Courier New" w:hAnsi="Courier New"/>
      <w:sz w:val="20"/>
    </w:rPr>
  </w:style>
  <w:style w:type="paragraph" w:customStyle="1" w:styleId="TableHeading">
    <w:name w:val="Table Heading"/>
    <w:basedOn w:val="BodyText"/>
    <w:rsid w:val="005324D6"/>
    <w:pPr>
      <w:spacing w:after="0"/>
      <w:ind w:left="57"/>
    </w:pPr>
    <w:rPr>
      <w:rFonts w:ascii="Verdana" w:hAnsi="Verdana" w:cs="Arial"/>
      <w:b/>
      <w:sz w:val="20"/>
    </w:rPr>
  </w:style>
  <w:style w:type="table" w:styleId="TableGrid">
    <w:name w:val="Table Grid"/>
    <w:basedOn w:val="TableNormal"/>
    <w:rsid w:val="00395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63B56"/>
    <w:rPr>
      <w:sz w:val="16"/>
      <w:szCs w:val="16"/>
    </w:rPr>
  </w:style>
  <w:style w:type="paragraph" w:styleId="CommentText">
    <w:name w:val="annotation text"/>
    <w:basedOn w:val="Normal"/>
    <w:link w:val="CommentTextChar"/>
    <w:uiPriority w:val="99"/>
    <w:unhideWhenUsed/>
    <w:rsid w:val="00A63B56"/>
    <w:rPr>
      <w:sz w:val="20"/>
      <w:szCs w:val="20"/>
    </w:rPr>
  </w:style>
  <w:style w:type="character" w:customStyle="1" w:styleId="CommentTextChar">
    <w:name w:val="Comment Text Char"/>
    <w:basedOn w:val="DefaultParagraphFont"/>
    <w:link w:val="CommentText"/>
    <w:uiPriority w:val="99"/>
    <w:rsid w:val="00A63B56"/>
    <w:rPr>
      <w:rFonts w:asciiTheme="minorHAnsi" w:hAnsiTheme="minorHAnsi"/>
      <w:lang w:val="en-US" w:eastAsia="en-US"/>
    </w:rPr>
  </w:style>
  <w:style w:type="paragraph" w:styleId="CommentSubject">
    <w:name w:val="annotation subject"/>
    <w:basedOn w:val="CommentText"/>
    <w:next w:val="CommentText"/>
    <w:link w:val="CommentSubjectChar"/>
    <w:semiHidden/>
    <w:unhideWhenUsed/>
    <w:rsid w:val="00A63B56"/>
    <w:rPr>
      <w:b/>
      <w:bCs/>
    </w:rPr>
  </w:style>
  <w:style w:type="character" w:customStyle="1" w:styleId="CommentSubjectChar">
    <w:name w:val="Comment Subject Char"/>
    <w:basedOn w:val="CommentTextChar"/>
    <w:link w:val="CommentSubject"/>
    <w:semiHidden/>
    <w:rsid w:val="00A63B56"/>
    <w:rPr>
      <w:rFonts w:asciiTheme="minorHAnsi" w:hAnsiTheme="minorHAnsi"/>
      <w:b/>
      <w:bCs/>
      <w:lang w:val="en-US" w:eastAsia="en-US"/>
    </w:rPr>
  </w:style>
  <w:style w:type="paragraph" w:customStyle="1" w:styleId="DocumentTitle">
    <w:name w:val="Document Title"/>
    <w:basedOn w:val="BodyText"/>
    <w:next w:val="BodyText"/>
    <w:rsid w:val="00045C5A"/>
    <w:rPr>
      <w:sz w:val="40"/>
    </w:rPr>
  </w:style>
  <w:style w:type="paragraph" w:styleId="TOC1">
    <w:name w:val="toc 1"/>
    <w:basedOn w:val="Normal"/>
    <w:next w:val="Normal"/>
    <w:autoRedefine/>
    <w:uiPriority w:val="39"/>
    <w:unhideWhenUsed/>
    <w:rsid w:val="0058715C"/>
    <w:pPr>
      <w:tabs>
        <w:tab w:val="right" w:leader="dot" w:pos="8630"/>
      </w:tabs>
      <w:spacing w:after="100"/>
      <w:ind w:left="0"/>
    </w:pPr>
  </w:style>
  <w:style w:type="paragraph" w:styleId="TOC2">
    <w:name w:val="toc 2"/>
    <w:basedOn w:val="Normal"/>
    <w:next w:val="Normal"/>
    <w:autoRedefine/>
    <w:uiPriority w:val="39"/>
    <w:unhideWhenUsed/>
    <w:rsid w:val="00C25DDF"/>
    <w:pPr>
      <w:tabs>
        <w:tab w:val="right" w:leader="dot" w:pos="8630"/>
      </w:tabs>
      <w:spacing w:after="100"/>
      <w:ind w:left="220"/>
    </w:pPr>
  </w:style>
  <w:style w:type="character" w:styleId="FollowedHyperlink">
    <w:name w:val="FollowedHyperlink"/>
    <w:basedOn w:val="DefaultParagraphFont"/>
    <w:semiHidden/>
    <w:unhideWhenUsed/>
    <w:rsid w:val="004902A0"/>
    <w:rPr>
      <w:color w:val="800080" w:themeColor="followedHyperlink"/>
      <w:u w:val="single"/>
    </w:rPr>
  </w:style>
  <w:style w:type="paragraph" w:styleId="Subtitle">
    <w:name w:val="Subtitle"/>
    <w:basedOn w:val="Normal"/>
    <w:next w:val="Normal"/>
    <w:link w:val="SubtitleChar"/>
    <w:uiPriority w:val="11"/>
    <w:qFormat/>
    <w:rsid w:val="0079700B"/>
    <w:pPr>
      <w:numPr>
        <w:ilvl w:val="1"/>
      </w:numPr>
      <w:spacing w:before="120" w:line="252" w:lineRule="auto"/>
      <w:ind w:left="1440"/>
    </w:pPr>
    <w:rPr>
      <w:rFonts w:asciiTheme="majorHAnsi" w:eastAsiaTheme="majorEastAsia" w:hAnsiTheme="majorHAnsi" w:cstheme="majorBidi"/>
      <w:i/>
      <w:iCs/>
      <w:color w:val="4F81BD" w:themeColor="accent1"/>
      <w:spacing w:val="15"/>
      <w:sz w:val="24"/>
      <w:lang w:val="en-CA" w:eastAsia="en-CA"/>
    </w:rPr>
  </w:style>
  <w:style w:type="character" w:customStyle="1" w:styleId="SubtitleChar">
    <w:name w:val="Subtitle Char"/>
    <w:basedOn w:val="DefaultParagraphFont"/>
    <w:link w:val="Subtitle"/>
    <w:uiPriority w:val="11"/>
    <w:rsid w:val="0079700B"/>
    <w:rPr>
      <w:rFonts w:asciiTheme="majorHAnsi" w:eastAsiaTheme="majorEastAsia" w:hAnsiTheme="majorHAnsi" w:cstheme="majorBidi"/>
      <w:i/>
      <w:iCs/>
      <w:color w:val="4F81BD" w:themeColor="accent1"/>
      <w:spacing w:val="15"/>
      <w:sz w:val="24"/>
      <w:szCs w:val="24"/>
    </w:rPr>
  </w:style>
  <w:style w:type="paragraph" w:customStyle="1" w:styleId="Appendix1">
    <w:name w:val="Appendix 1"/>
    <w:link w:val="Appendix1Char"/>
    <w:qFormat/>
    <w:rsid w:val="0079700B"/>
    <w:pPr>
      <w:pageBreakBefore/>
      <w:numPr>
        <w:numId w:val="7"/>
      </w:numPr>
      <w:spacing w:before="240" w:line="276" w:lineRule="auto"/>
    </w:pPr>
    <w:rPr>
      <w:rFonts w:asciiTheme="majorHAnsi" w:eastAsiaTheme="majorEastAsia" w:hAnsiTheme="majorHAnsi" w:cstheme="majorBidi"/>
      <w:b/>
      <w:bCs/>
      <w:sz w:val="28"/>
      <w:szCs w:val="28"/>
    </w:rPr>
  </w:style>
  <w:style w:type="numbering" w:customStyle="1" w:styleId="Appendices">
    <w:name w:val="Appendices"/>
    <w:uiPriority w:val="99"/>
    <w:rsid w:val="0079700B"/>
    <w:pPr>
      <w:numPr>
        <w:numId w:val="6"/>
      </w:numPr>
    </w:pPr>
  </w:style>
  <w:style w:type="character" w:customStyle="1" w:styleId="Appendix1Char">
    <w:name w:val="Appendix 1 Char"/>
    <w:basedOn w:val="DefaultParagraphFont"/>
    <w:link w:val="Appendix1"/>
    <w:rsid w:val="0079700B"/>
    <w:rPr>
      <w:rFonts w:asciiTheme="majorHAnsi" w:eastAsiaTheme="majorEastAsia" w:hAnsiTheme="majorHAnsi" w:cstheme="majorBidi"/>
      <w:b/>
      <w:bCs/>
      <w:sz w:val="28"/>
      <w:szCs w:val="28"/>
    </w:rPr>
  </w:style>
  <w:style w:type="paragraph" w:customStyle="1" w:styleId="Appendix2">
    <w:name w:val="Appendix 2"/>
    <w:basedOn w:val="Appendix1"/>
    <w:next w:val="Normal"/>
    <w:qFormat/>
    <w:rsid w:val="0079700B"/>
    <w:pPr>
      <w:pageBreakBefore w:val="0"/>
      <w:numPr>
        <w:ilvl w:val="1"/>
      </w:numPr>
      <w:tabs>
        <w:tab w:val="num" w:pos="360"/>
      </w:tabs>
      <w:ind w:left="360" w:hanging="360"/>
    </w:pPr>
    <w:rPr>
      <w:sz w:val="26"/>
    </w:rPr>
  </w:style>
  <w:style w:type="paragraph" w:customStyle="1" w:styleId="Appendix3">
    <w:name w:val="Appendix 3"/>
    <w:basedOn w:val="Appendix2"/>
    <w:qFormat/>
    <w:rsid w:val="0079700B"/>
    <w:pPr>
      <w:numPr>
        <w:ilvl w:val="2"/>
      </w:numPr>
      <w:tabs>
        <w:tab w:val="num" w:pos="360"/>
      </w:tabs>
      <w:ind w:left="360" w:hanging="360"/>
    </w:pPr>
    <w:rPr>
      <w:sz w:val="24"/>
    </w:rPr>
  </w:style>
  <w:style w:type="paragraph" w:customStyle="1" w:styleId="AttributeTableBody">
    <w:name w:val="Attribute Table Body"/>
    <w:basedOn w:val="Normal"/>
    <w:rsid w:val="0008011C"/>
    <w:pPr>
      <w:spacing w:before="60" w:line="180" w:lineRule="exact"/>
      <w:ind w:left="0"/>
      <w:jc w:val="center"/>
    </w:pPr>
    <w:rPr>
      <w:rFonts w:ascii="Arial" w:hAnsi="Arial"/>
      <w:kern w:val="16"/>
      <w:sz w:val="16"/>
      <w:szCs w:val="20"/>
      <w:lang w:eastAsia="en-CA"/>
    </w:rPr>
  </w:style>
  <w:style w:type="paragraph" w:styleId="Revision">
    <w:name w:val="Revision"/>
    <w:hidden/>
    <w:uiPriority w:val="99"/>
    <w:semiHidden/>
    <w:rsid w:val="00F87563"/>
    <w:rPr>
      <w:rFonts w:asciiTheme="minorHAnsi" w:hAnsiTheme="minorHAnsi"/>
      <w:sz w:val="22"/>
      <w:szCs w:val="24"/>
      <w:lang w:val="en-US" w:eastAsia="en-US"/>
    </w:rPr>
  </w:style>
  <w:style w:type="paragraph" w:styleId="ListParagraph">
    <w:name w:val="List Paragraph"/>
    <w:basedOn w:val="Normal"/>
    <w:link w:val="ListParagraphChar"/>
    <w:uiPriority w:val="34"/>
    <w:qFormat/>
    <w:rsid w:val="00A15F27"/>
    <w:pPr>
      <w:ind w:left="720"/>
      <w:contextualSpacing/>
    </w:pPr>
  </w:style>
  <w:style w:type="character" w:customStyle="1" w:styleId="ListParagraphChar">
    <w:name w:val="List Paragraph Char"/>
    <w:basedOn w:val="DefaultParagraphFont"/>
    <w:link w:val="ListParagraph"/>
    <w:uiPriority w:val="34"/>
    <w:rsid w:val="003E6AC5"/>
    <w:rPr>
      <w:rFonts w:asciiTheme="minorHAnsi" w:hAnsiTheme="minorHAnsi"/>
      <w:sz w:val="22"/>
      <w:szCs w:val="24"/>
      <w:lang w:val="en-US" w:eastAsia="en-US"/>
    </w:rPr>
  </w:style>
  <w:style w:type="table" w:customStyle="1" w:styleId="GridTable4-Accent11">
    <w:name w:val="Grid Table 4 - Accent 11"/>
    <w:basedOn w:val="TableNormal"/>
    <w:uiPriority w:val="49"/>
    <w:rsid w:val="00D964A8"/>
    <w:rPr>
      <w:rFonts w:ascii="Cambria" w:eastAsia="Cambria" w:hAnsi="Cambria"/>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2Char">
    <w:name w:val="Heading 2 Char"/>
    <w:link w:val="Heading2"/>
    <w:rsid w:val="001B7158"/>
    <w:rPr>
      <w:rFonts w:asciiTheme="minorHAnsi" w:hAnsiTheme="minorHAnsi" w:cs="Arial"/>
      <w:b/>
      <w:bCs/>
      <w:iCs/>
      <w:sz w:val="28"/>
      <w:szCs w:val="28"/>
      <w:lang w:val="en-US" w:eastAsia="en-US"/>
    </w:rPr>
  </w:style>
  <w:style w:type="character" w:customStyle="1" w:styleId="Mention1">
    <w:name w:val="Mention1"/>
    <w:basedOn w:val="DefaultParagraphFont"/>
    <w:uiPriority w:val="99"/>
    <w:unhideWhenUsed/>
    <w:rPr>
      <w:color w:val="2B579A"/>
      <w:shd w:val="clear" w:color="auto" w:fill="E6E6E6"/>
    </w:rPr>
  </w:style>
  <w:style w:type="paragraph" w:styleId="FootnoteText">
    <w:name w:val="footnote text"/>
    <w:basedOn w:val="Normal"/>
    <w:link w:val="FootnoteTextChar"/>
    <w:semiHidden/>
    <w:unhideWhenUsed/>
    <w:rsid w:val="008539E5"/>
    <w:rPr>
      <w:sz w:val="20"/>
      <w:szCs w:val="20"/>
    </w:rPr>
  </w:style>
  <w:style w:type="character" w:customStyle="1" w:styleId="FootnoteTextChar">
    <w:name w:val="Footnote Text Char"/>
    <w:basedOn w:val="DefaultParagraphFont"/>
    <w:link w:val="FootnoteText"/>
    <w:semiHidden/>
    <w:rsid w:val="008539E5"/>
    <w:rPr>
      <w:rFonts w:asciiTheme="minorHAnsi" w:hAnsiTheme="minorHAnsi"/>
      <w:lang w:val="en-US" w:eastAsia="en-US"/>
    </w:rPr>
  </w:style>
  <w:style w:type="character" w:styleId="FootnoteReference">
    <w:name w:val="footnote reference"/>
    <w:basedOn w:val="DefaultParagraphFont"/>
    <w:semiHidden/>
    <w:unhideWhenUsed/>
    <w:rsid w:val="008539E5"/>
    <w:rPr>
      <w:vertAlign w:val="superscript"/>
    </w:rPr>
  </w:style>
  <w:style w:type="paragraph" w:customStyle="1" w:styleId="ETNoIndent">
    <w:name w:val="ET_NoIndent"/>
    <w:basedOn w:val="Normal"/>
    <w:qFormat/>
    <w:rsid w:val="00362174"/>
    <w:pPr>
      <w:spacing w:before="120"/>
      <w:ind w:left="0"/>
      <w:jc w:val="both"/>
    </w:pPr>
    <w:rPr>
      <w:rFonts w:asciiTheme="majorHAnsi" w:eastAsiaTheme="minorHAnsi" w:hAnsiTheme="majorHAnsi" w:cstheme="majorHAnsi"/>
      <w:szCs w:val="22"/>
      <w:lang w:val="en-GB" w:eastAsia="en-GB"/>
    </w:rPr>
  </w:style>
  <w:style w:type="character" w:styleId="UnresolvedMention">
    <w:name w:val="Unresolved Mention"/>
    <w:basedOn w:val="DefaultParagraphFont"/>
    <w:uiPriority w:val="99"/>
    <w:semiHidden/>
    <w:unhideWhenUsed/>
    <w:rsid w:val="00AB02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4156">
      <w:bodyDiv w:val="1"/>
      <w:marLeft w:val="0"/>
      <w:marRight w:val="0"/>
      <w:marTop w:val="0"/>
      <w:marBottom w:val="0"/>
      <w:divBdr>
        <w:top w:val="none" w:sz="0" w:space="0" w:color="auto"/>
        <w:left w:val="none" w:sz="0" w:space="0" w:color="auto"/>
        <w:bottom w:val="none" w:sz="0" w:space="0" w:color="auto"/>
        <w:right w:val="none" w:sz="0" w:space="0" w:color="auto"/>
      </w:divBdr>
    </w:div>
    <w:div w:id="34474316">
      <w:bodyDiv w:val="1"/>
      <w:marLeft w:val="0"/>
      <w:marRight w:val="0"/>
      <w:marTop w:val="0"/>
      <w:marBottom w:val="0"/>
      <w:divBdr>
        <w:top w:val="none" w:sz="0" w:space="0" w:color="auto"/>
        <w:left w:val="none" w:sz="0" w:space="0" w:color="auto"/>
        <w:bottom w:val="none" w:sz="0" w:space="0" w:color="auto"/>
        <w:right w:val="none" w:sz="0" w:space="0" w:color="auto"/>
      </w:divBdr>
    </w:div>
    <w:div w:id="475413130">
      <w:bodyDiv w:val="1"/>
      <w:marLeft w:val="0"/>
      <w:marRight w:val="0"/>
      <w:marTop w:val="0"/>
      <w:marBottom w:val="0"/>
      <w:divBdr>
        <w:top w:val="none" w:sz="0" w:space="0" w:color="auto"/>
        <w:left w:val="none" w:sz="0" w:space="0" w:color="auto"/>
        <w:bottom w:val="none" w:sz="0" w:space="0" w:color="auto"/>
        <w:right w:val="none" w:sz="0" w:space="0" w:color="auto"/>
      </w:divBdr>
      <w:divsChild>
        <w:div w:id="472063682">
          <w:marLeft w:val="0"/>
          <w:marRight w:val="0"/>
          <w:marTop w:val="0"/>
          <w:marBottom w:val="0"/>
          <w:divBdr>
            <w:top w:val="none" w:sz="0" w:space="0" w:color="auto"/>
            <w:left w:val="none" w:sz="0" w:space="0" w:color="auto"/>
            <w:bottom w:val="none" w:sz="0" w:space="0" w:color="auto"/>
            <w:right w:val="none" w:sz="0" w:space="0" w:color="auto"/>
          </w:divBdr>
        </w:div>
      </w:divsChild>
    </w:div>
    <w:div w:id="1434745290">
      <w:bodyDiv w:val="1"/>
      <w:marLeft w:val="0"/>
      <w:marRight w:val="0"/>
      <w:marTop w:val="0"/>
      <w:marBottom w:val="0"/>
      <w:divBdr>
        <w:top w:val="none" w:sz="0" w:space="0" w:color="auto"/>
        <w:left w:val="none" w:sz="0" w:space="0" w:color="auto"/>
        <w:bottom w:val="none" w:sz="0" w:space="0" w:color="auto"/>
        <w:right w:val="none" w:sz="0" w:space="0" w:color="auto"/>
      </w:divBdr>
    </w:div>
    <w:div w:id="1770347700">
      <w:bodyDiv w:val="1"/>
      <w:marLeft w:val="0"/>
      <w:marRight w:val="0"/>
      <w:marTop w:val="0"/>
      <w:marBottom w:val="0"/>
      <w:divBdr>
        <w:top w:val="none" w:sz="0" w:space="0" w:color="auto"/>
        <w:left w:val="none" w:sz="0" w:space="0" w:color="auto"/>
        <w:bottom w:val="none" w:sz="0" w:space="0" w:color="auto"/>
        <w:right w:val="none" w:sz="0" w:space="0" w:color="auto"/>
      </w:divBdr>
    </w:div>
    <w:div w:id="1812861643">
      <w:bodyDiv w:val="1"/>
      <w:marLeft w:val="0"/>
      <w:marRight w:val="0"/>
      <w:marTop w:val="0"/>
      <w:marBottom w:val="0"/>
      <w:divBdr>
        <w:top w:val="none" w:sz="0" w:space="0" w:color="auto"/>
        <w:left w:val="none" w:sz="0" w:space="0" w:color="auto"/>
        <w:bottom w:val="none" w:sz="0" w:space="0" w:color="auto"/>
        <w:right w:val="none" w:sz="0" w:space="0" w:color="auto"/>
      </w:divBdr>
    </w:div>
    <w:div w:id="1963002688">
      <w:bodyDiv w:val="1"/>
      <w:marLeft w:val="0"/>
      <w:marRight w:val="0"/>
      <w:marTop w:val="0"/>
      <w:marBottom w:val="0"/>
      <w:divBdr>
        <w:top w:val="none" w:sz="0" w:space="0" w:color="auto"/>
        <w:left w:val="none" w:sz="0" w:space="0" w:color="auto"/>
        <w:bottom w:val="none" w:sz="0" w:space="0" w:color="auto"/>
        <w:right w:val="none" w:sz="0" w:space="0" w:color="auto"/>
      </w:divBdr>
    </w:div>
    <w:div w:id="2019235183">
      <w:bodyDiv w:val="1"/>
      <w:marLeft w:val="0"/>
      <w:marRight w:val="0"/>
      <w:marTop w:val="0"/>
      <w:marBottom w:val="0"/>
      <w:divBdr>
        <w:top w:val="none" w:sz="0" w:space="0" w:color="auto"/>
        <w:left w:val="none" w:sz="0" w:space="0" w:color="auto"/>
        <w:bottom w:val="none" w:sz="0" w:space="0" w:color="auto"/>
        <w:right w:val="none" w:sz="0" w:space="0" w:color="auto"/>
      </w:divBdr>
    </w:div>
    <w:div w:id="209481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lientservices@excelleris.com" TargetMode="External"/><Relationship Id="rId18" Type="http://schemas.openxmlformats.org/officeDocument/2006/relationships/image" Target="media/image4.emf"/><Relationship Id="rId26" Type="http://schemas.openxmlformats.org/officeDocument/2006/relationships/hyperlink" Target="mailto:clinical@excelleris.com" TargetMode="Externa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1.jpg@01D193CD.A8AC54E0"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api.nb.excelleris.com/" TargetMode="External"/><Relationship Id="rId23" Type="http://schemas.openxmlformats.org/officeDocument/2006/relationships/oleObject" Target="embeddings/oleObject4.bin"/><Relationship Id="rId28" Type="http://schemas.openxmlformats.org/officeDocument/2006/relationships/hyperlink" Target="http://www.hl7.org" TargetMode="Externa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image" Target="media/image6.emf"/><Relationship Id="rId27" Type="http://schemas.openxmlformats.org/officeDocument/2006/relationships/hyperlink" Target="http://www.excelleris.com" TargetMode="External"/><Relationship Id="rId30" Type="http://schemas.openxmlformats.org/officeDocument/2006/relationships/hyperlink" Target="https://api.nbtest.excelleris.com/launchpad/hl7pull.aspx"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3C7BDEF06DBD84CAC79C0FE633E31F1" ma:contentTypeVersion="12" ma:contentTypeDescription="Create a new document." ma:contentTypeScope="" ma:versionID="364b2454f0375f22f73ded88163b9d71">
  <xsd:schema xmlns:xsd="http://www.w3.org/2001/XMLSchema" xmlns:xs="http://www.w3.org/2001/XMLSchema" xmlns:p="http://schemas.microsoft.com/office/2006/metadata/properties" xmlns:ns2="557689b8-0341-4668-88ba-4492019b6988" xmlns:ns3="04590816-9aea-4fd1-a692-e3c3231e30f4" targetNamespace="http://schemas.microsoft.com/office/2006/metadata/properties" ma:root="true" ma:fieldsID="000f97ffa09147677a47de06a2b9c9c4" ns2:_="" ns3:_="">
    <xsd:import namespace="557689b8-0341-4668-88ba-4492019b6988"/>
    <xsd:import namespace="04590816-9aea-4fd1-a692-e3c3231e30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7689b8-0341-4668-88ba-4492019b6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590816-9aea-4fd1-a692-e3c3231e30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468417-385E-420B-8DB0-FA69FBBD4DFA}">
  <ds:schemaRefs>
    <ds:schemaRef ds:uri="http://schemas.openxmlformats.org/officeDocument/2006/bibliography"/>
  </ds:schemaRefs>
</ds:datastoreItem>
</file>

<file path=customXml/itemProps2.xml><?xml version="1.0" encoding="utf-8"?>
<ds:datastoreItem xmlns:ds="http://schemas.openxmlformats.org/officeDocument/2006/customXml" ds:itemID="{5B8C7274-A6D4-4F86-A30F-0DDDEF3E3577}"/>
</file>

<file path=customXml/itemProps3.xml><?xml version="1.0" encoding="utf-8"?>
<ds:datastoreItem xmlns:ds="http://schemas.openxmlformats.org/officeDocument/2006/customXml" ds:itemID="{0973A588-6387-4A1C-8F2D-5E47AA37746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A233D5E-A905-44A4-8515-4A04313C5F2A}"/>
</file>

<file path=docProps/app.xml><?xml version="1.0" encoding="utf-8"?>
<Properties xmlns="http://schemas.openxmlformats.org/officeDocument/2006/extended-properties" xmlns:vt="http://schemas.openxmlformats.org/officeDocument/2006/docPropsVTypes">
  <Template>Normal</Template>
  <TotalTime>1709</TotalTime>
  <Pages>1</Pages>
  <Words>3865</Words>
  <Characters>22035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EMR Interface Guide</vt:lpstr>
    </vt:vector>
  </TitlesOfParts>
  <Company/>
  <LinksUpToDate>false</LinksUpToDate>
  <CharactersWithSpaces>25849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EMR Interface Guide</dc:title>
  <dc:creator>Popescu, Iuli (DH/MS)</dc:creator>
  <cp:lastModifiedBy>Sanauceanu, Camelia</cp:lastModifiedBy>
  <cp:revision>20</cp:revision>
  <dcterms:created xsi:type="dcterms:W3CDTF">2022-08-30T13:02:00Z</dcterms:created>
  <dcterms:modified xsi:type="dcterms:W3CDTF">2022-11-16T13:51:00Z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0x01010013C7BDEF06DBD84CAC79C0FE633E31F1</vt:lpwstr>
  </property>
  <property fmtid="{D5CDD505-2E9C-101B-9397-08002B2CF9AE}" pid="3" name="_dlc_DocIdItemGuid">
    <vt:lpwstr>18843d5d-8899-40e6-bcc8-82feeaa1e32a</vt:lpwstr>
  </property>
</Properties>
</file>